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939B6" w:rsidRDefault="009939B6" w:rsidP="00503081">
      <w:pPr>
        <w:spacing w:after="0" w:line="240" w:lineRule="atLeast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-84.75pt;margin-top:-56.7pt;width:586.35pt;height:840.75pt;z-index:1;mso-position-horizontal-relative:text;mso-position-vertical-relative:text;mso-width-relative:page;mso-height-relative:page" wrapcoords="-75 0 -75 21525 21600 21525 21600 0 -75 0">
            <v:imagedata r:id="rId7" o:title=""/>
            <w10:wrap type="tight"/>
          </v:shape>
          <o:OLEObject Type="Embed" ProgID="FoxitReader.Document" ShapeID="_x0000_s1028" DrawAspect="Content" ObjectID="_1731738232" r:id="rId8"/>
        </w:object>
      </w:r>
      <w:bookmarkStart w:id="0" w:name="_GoBack"/>
      <w:bookmarkEnd w:id="0"/>
    </w:p>
    <w:p w:rsidR="009939B6" w:rsidRPr="00724EB7" w:rsidRDefault="009939B6" w:rsidP="00D611E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СОДЕРЖАНИЕ</w:t>
      </w:r>
    </w:p>
    <w:p w:rsidR="00C11907" w:rsidRPr="00AA0B5C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Пояснительная записка</w:t>
      </w:r>
      <w:r>
        <w:rPr>
          <w:rFonts w:ascii="Times New Roman" w:hAnsi="Times New Roman"/>
          <w:sz w:val="24"/>
          <w:szCs w:val="24"/>
        </w:rPr>
        <w:t>…………………………………………………….. 2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Актуальность, новизна …………………………………………………….. 3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Цель, задачи...……………………………………………………………….  4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Возрастные особенности…………………………………………………...  5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занятий…………………………………………………………. 7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Учебно-тематический</w:t>
      </w:r>
      <w:r w:rsidRPr="00AA0B5C">
        <w:rPr>
          <w:rFonts w:ascii="Times New Roman" w:hAnsi="Times New Roman"/>
          <w:sz w:val="24"/>
          <w:szCs w:val="24"/>
        </w:rPr>
        <w:t xml:space="preserve"> план</w:t>
      </w:r>
      <w:r>
        <w:rPr>
          <w:rFonts w:ascii="Times New Roman" w:hAnsi="Times New Roman"/>
          <w:sz w:val="24"/>
          <w:szCs w:val="24"/>
        </w:rPr>
        <w:t>………………………………………………… 9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программы……………………………………………………. 14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 - техническое обеспечение программы……………………. 16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Литература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……………………………………………………………………18</w:t>
      </w:r>
    </w:p>
    <w:p w:rsidR="00C11907" w:rsidRPr="00AA0B5C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D71283" w:rsidRDefault="00C11907" w:rsidP="00D71283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7128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11907" w:rsidRPr="002644B9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При поступлении в дошкольное образовательное учреждение все дети переживают адаптационный стресс. Адаптивные возможности ребенка раннего возраста ограничены, поэтому резкий переход малыша в новую социальную ситуацию и длительное пребывание в стрессовом состоянии могут привести к эмоциональным нарушениям или замедлению темпа психофизического развития. Смена окружения может сопровождаться повышением тревожности, нежеланием общаться с окружающими, отгороженностью, снижением активности. Дети раннего возраста эмоциональны и впечатлительны. Им свойственно быстро заражаться сильными, как положительными, так и отрицательными эмоциями. Окружающая действительность выступает как стрессор длительного действия, истощающая запас адаптационной энергии. Это дезорганизует психику и поведение. Для снятия напряжения, дети вынуждены применять различные способы психологической защиты. Важным моментом является то, что именно в раннем детстве дети подвергаются особенно интенсивно ограничениям со стороны взрослых. Ребенок вынужден приспосабливаться к воздействиям, препятствующим его естественному развитию, прибегая к психологическим механизмам защиты. </w:t>
      </w:r>
      <w:r w:rsidRPr="00AA0B5C">
        <w:rPr>
          <w:rFonts w:ascii="Times New Roman" w:hAnsi="Times New Roman"/>
          <w:sz w:val="24"/>
          <w:szCs w:val="24"/>
        </w:rPr>
        <w:t>Круг общения ребёнка ограничен близкими людьми (а позднее – также и группой сверстников), причём это общение носит преимущественно интимно-личностный характер, строится на основе эмоциональных контактов. Это значит, что взрослые в процессе общения с ребёнком обеспечивают ему: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чувство психологической защищённости;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доверие к миру;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эмоциональное благополучие;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формирование базиса личностной культуры; 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развитие индивидуальности.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Именно поэтому занятия проходят вместе с мамой, потому как в таком возрасте ребенок очень зависим от мамы физически и эмоционально. Без мамы он чувствует себя не безопасно. Именно через маму происходит познание мира, правил и норм поведения, мотивация к развитию.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На занятиях мама и  педагог показывают, как можно выбирать материал, работать с ним и убирать на место. Вскоре ребенок научается делать это самостоятельно.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Именно через собственную деятельность ребенка происходит его истинное развитие. Когда ребенок самостоятельно выбирает себе занятие, трудится, добивается результатов, он испытывает гордость и уверенность в себе, а также желание познавать мир дальше.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Эти особенности и легли в основу построения цикла занятий. Так как игра является источником всестороннего развития детей, создает "зону ближайшего развития", программа строится на основе игровых упражнений, которые направлены на обеспечение психологического комфорта пребывания ребенка в детском саду.</w:t>
      </w:r>
    </w:p>
    <w:p w:rsidR="00C11907" w:rsidRDefault="00C11907" w:rsidP="001076C0">
      <w:pPr>
        <w:pStyle w:val="a4"/>
        <w:spacing w:before="0" w:after="0" w:line="240" w:lineRule="atLeast"/>
        <w:ind w:firstLine="709"/>
      </w:pPr>
      <w:r w:rsidRPr="00AA0B5C">
        <w:rPr>
          <w:b/>
        </w:rPr>
        <w:t>Направленность:</w:t>
      </w:r>
      <w:r w:rsidRPr="00AA0B5C">
        <w:t xml:space="preserve"> социально-педагогическая</w:t>
      </w:r>
      <w:r>
        <w:t>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Новизна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состоит в том, что программа включает внедрение новых форм взаимодействия семьи и детского сада, учет особенностей ребёнка, индивидуализации развития личностных качеств. Психолого-педагогическая поддержка направлена на успешную адаптацию детей, раннюю социализацию и раскрытие потенциальных возможностей.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Актуальность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данной программы заключается в том, что она является ответом на запрос родителей – предоставить возможность детям, не по</w:t>
      </w:r>
      <w:r>
        <w:rPr>
          <w:rFonts w:ascii="Times New Roman" w:hAnsi="Times New Roman"/>
          <w:color w:val="000000"/>
          <w:sz w:val="24"/>
          <w:szCs w:val="24"/>
        </w:rPr>
        <w:t xml:space="preserve">сещающим дошкольные учреждения, </w:t>
      </w:r>
      <w:r w:rsidRPr="00AA0B5C">
        <w:rPr>
          <w:rFonts w:ascii="Times New Roman" w:hAnsi="Times New Roman"/>
          <w:color w:val="000000"/>
          <w:sz w:val="24"/>
          <w:szCs w:val="24"/>
        </w:rPr>
        <w:t>получить своевременную социальную адаптацию в общении с другими детьми, взрослыми и началь</w:t>
      </w:r>
      <w:r>
        <w:rPr>
          <w:rFonts w:ascii="Times New Roman" w:hAnsi="Times New Roman"/>
          <w:color w:val="000000"/>
          <w:sz w:val="24"/>
          <w:szCs w:val="24"/>
        </w:rPr>
        <w:t>ное ранее комплексное развитие.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Главная особенность группы адаптации и базисного развития для детей 1-3 лет состоит в реализации принципа коммуникативной направленности воспитания и развития, </w:t>
      </w:r>
      <w:r w:rsidRPr="00AA0B5C">
        <w:rPr>
          <w:rFonts w:ascii="Times New Roman" w:hAnsi="Times New Roman"/>
          <w:sz w:val="24"/>
          <w:szCs w:val="24"/>
        </w:rPr>
        <w:lastRenderedPageBreak/>
        <w:t>т.е. целенаправленное формирование навыков общения со взрослыми и сверстниками в различных видах деятельности.</w:t>
      </w: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 В рамках воспитательно-образовательного процесса деятельность педагогов и специалистов адаптационной группы направлена на: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содействие успешной адаптации детей раннего возраста к условиям детского сада;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создание предметно-развивающей среды, активизирующей познавательную деятельность ребенка;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повышение культуры общения между взрослыми и детьми;</w:t>
      </w:r>
    </w:p>
    <w:p w:rsidR="00C11907" w:rsidRPr="00AA0B5C" w:rsidRDefault="00C11907" w:rsidP="001076C0">
      <w:pPr>
        <w:numPr>
          <w:ilvl w:val="0"/>
          <w:numId w:val="39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привлечение внимание родителей к самоценности и неповторимости ребенка через организацию различных форм работы с родителями.</w:t>
      </w:r>
    </w:p>
    <w:p w:rsidR="00C11907" w:rsidRPr="00AA0B5C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 w:rsidRPr="00AA0B5C">
        <w:rPr>
          <w:rFonts w:ascii="Times New Roman" w:hAnsi="Times New Roman"/>
          <w:color w:val="000000"/>
          <w:sz w:val="24"/>
          <w:szCs w:val="24"/>
        </w:rPr>
        <w:t>гармоничное развитие ребенка раннего возраста во взаимодействии с мамой.</w:t>
      </w:r>
    </w:p>
    <w:p w:rsidR="00C11907" w:rsidRPr="00AA0B5C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Задачи:</w:t>
      </w:r>
    </w:p>
    <w:p w:rsidR="00C11907" w:rsidRDefault="00C11907" w:rsidP="001076C0">
      <w:pPr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1076C0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1076C0">
        <w:rPr>
          <w:rFonts w:ascii="Times New Roman" w:hAnsi="Times New Roman"/>
          <w:i/>
          <w:iCs/>
          <w:color w:val="000000"/>
          <w:sz w:val="24"/>
          <w:szCs w:val="24"/>
        </w:rPr>
        <w:t>Обучающие: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вызвать у детей радость от общения с окружающими;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побуждать детей к самостоятельной деятельности;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формировать такие качества личности: коммуникативность, инициативность; 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формировать основы знаний и навыков безопасного поведения в быту и в обществе; 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расширять кругозор детей, знакомя с окружающими предметами, явлениями; 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обращать внимание на объекты и явления окружающей</w:t>
      </w:r>
      <w:r>
        <w:rPr>
          <w:rFonts w:ascii="Times New Roman" w:hAnsi="Times New Roman"/>
          <w:color w:val="000000"/>
          <w:sz w:val="24"/>
          <w:szCs w:val="24"/>
        </w:rPr>
        <w:t xml:space="preserve"> природы, выделять их       свойства,</w:t>
      </w:r>
      <w:r w:rsidRPr="00AA0B5C">
        <w:rPr>
          <w:rFonts w:ascii="Times New Roman" w:hAnsi="Times New Roman"/>
          <w:color w:val="000000"/>
          <w:sz w:val="24"/>
          <w:szCs w:val="24"/>
        </w:rPr>
        <w:t>форму, строение и цвет.</w:t>
      </w:r>
    </w:p>
    <w:p w:rsidR="00C11907" w:rsidRDefault="00C11907" w:rsidP="001076C0">
      <w:pPr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A924A3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Развивающие:</w:t>
      </w:r>
    </w:p>
    <w:p w:rsidR="00C11907" w:rsidRPr="00AA0B5C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таких способностей, как подражание, воспроизведение, умение смотреть и слушать, сравнивать, различать, сопоставлять, обобщать;  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родительской компетентности у мамы;</w:t>
      </w:r>
    </w:p>
    <w:p w:rsidR="00C11907" w:rsidRPr="00AA0B5C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развитие умения чувствовать малыша и знать, что ему нужно; 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сенсорных ощущений;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двигательной активности;</w:t>
      </w:r>
    </w:p>
    <w:p w:rsidR="00C11907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мелкой моторики.</w:t>
      </w:r>
    </w:p>
    <w:p w:rsidR="00C11907" w:rsidRDefault="00C11907" w:rsidP="00A924A3">
      <w:pPr>
        <w:shd w:val="clear" w:color="auto" w:fill="FFFFFF"/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A924A3" w:rsidRDefault="00C11907" w:rsidP="00A924A3">
      <w:pPr>
        <w:shd w:val="clear" w:color="auto" w:fill="FFFFFF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оспитывающие</w:t>
      </w: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: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благоприятной адаптации малышей к новым социальным условиям, установлению доброжелательных отношений, к сверстникам, к окружающим взрослым;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устойчивости эмоционально-положительного самочувствия и активности каждого ребёнка;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развитию познавательной активности детей, развивать интерес к сотрудничеству, произвольность, способность к творческому самовыражению через участие в игровой и продуктивной деятельности;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обеспечивать комфортные условия пребывания в саду.</w:t>
      </w:r>
    </w:p>
    <w:p w:rsidR="00C11907" w:rsidRPr="00AA0B5C" w:rsidRDefault="00C11907" w:rsidP="001076C0">
      <w:pPr>
        <w:tabs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 xml:space="preserve">Формы занятий и ведущая деятельность: </w:t>
      </w:r>
      <w:r w:rsidRPr="00AA0B5C">
        <w:rPr>
          <w:rFonts w:ascii="Times New Roman" w:hAnsi="Times New Roman"/>
          <w:color w:val="000000"/>
          <w:sz w:val="24"/>
          <w:szCs w:val="24"/>
        </w:rPr>
        <w:t>фронтальная (групповая), по подгруппам - основная форма работы на занятиях, а также игровая, интегрированная, индивидуальная формы работы. Виды действий в процессе конструирования: анализ объекта; сравнение и сопоставление; выделение общего и различного.</w:t>
      </w:r>
    </w:p>
    <w:p w:rsidR="00C11907" w:rsidRPr="00AA0B5C" w:rsidRDefault="00C11907" w:rsidP="001076C0">
      <w:pPr>
        <w:pStyle w:val="a4"/>
        <w:spacing w:before="0" w:after="0" w:line="240" w:lineRule="atLeast"/>
        <w:ind w:firstLine="709"/>
      </w:pPr>
      <w:r w:rsidRPr="00AA0B5C">
        <w:rPr>
          <w:b/>
        </w:rPr>
        <w:t>Практическая значимость</w:t>
      </w:r>
      <w:r w:rsidRPr="00AA0B5C">
        <w:t xml:space="preserve"> заключается в разработке и реализации программы по стимулированию развития детей раннего возраста. Программа дает возможность получить психологическую, просветительскую и практическую помощь всем родителям, а также членам их семей.</w:t>
      </w:r>
    </w:p>
    <w:p w:rsidR="00C11907" w:rsidRPr="00543CD4" w:rsidRDefault="00C11907" w:rsidP="00543CD4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 xml:space="preserve">рограмма «Кроха» рассчитана на 1 год обучения детей 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от 1 года до 2 лет и от </w:t>
      </w:r>
      <w:r>
        <w:rPr>
          <w:rFonts w:ascii="Times New Roman" w:hAnsi="Times New Roman"/>
          <w:color w:val="000000"/>
          <w:sz w:val="24"/>
          <w:szCs w:val="24"/>
        </w:rPr>
        <w:t>2 до 3 лет вместе с мамой.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Количество учащихся от 10 до 15 человек в каждой группе.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A0B5C">
        <w:rPr>
          <w:rFonts w:ascii="Times New Roman" w:hAnsi="Times New Roman"/>
          <w:color w:val="000000"/>
          <w:sz w:val="24"/>
          <w:szCs w:val="24"/>
        </w:rPr>
        <w:t>Занятия проводятся с сентября по май месяц,</w:t>
      </w:r>
      <w:r>
        <w:rPr>
          <w:rFonts w:ascii="Times New Roman" w:hAnsi="Times New Roman"/>
          <w:color w:val="000000"/>
          <w:sz w:val="24"/>
          <w:szCs w:val="24"/>
        </w:rPr>
        <w:t xml:space="preserve"> 2 раза в неделю</w:t>
      </w:r>
      <w:r w:rsidRPr="00AA0B5C">
        <w:rPr>
          <w:rFonts w:ascii="Times New Roman" w:hAnsi="Times New Roman"/>
          <w:color w:val="000000"/>
          <w:sz w:val="24"/>
          <w:szCs w:val="24"/>
        </w:rPr>
        <w:t>, длительность занятий 60 минут.</w:t>
      </w:r>
    </w:p>
    <w:p w:rsidR="00C11907" w:rsidRDefault="00C11907" w:rsidP="00543CD4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b/>
          <w:sz w:val="24"/>
          <w:szCs w:val="24"/>
        </w:rPr>
        <w:t xml:space="preserve">Возрастные и индивидуальные особенности детей младшего дошкольного возраста: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b/>
          <w:sz w:val="24"/>
          <w:szCs w:val="24"/>
        </w:rPr>
        <w:t>от 1 до 2 лет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7513A5">
        <w:rPr>
          <w:rFonts w:ascii="Times New Roman" w:hAnsi="Times New Roman"/>
          <w:color w:val="000000"/>
          <w:sz w:val="24"/>
          <w:szCs w:val="24"/>
        </w:rPr>
        <w:t xml:space="preserve">Период раннего детства имеет ряд качественных физиологических и психических особенностей, которые требуют создания специальных условий для развития детей этого возраста.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Помимо того, что период раннего детства один из самых насыщенных в познавательном аспекте из всех возрастных периодов, в настоящее время наблюдается заметная акселерация развития, которая отражается на результатах развития детей раннего возраста. Многие дети имеют более высокие показатели уже к моменту рождения, раньше начинаются процессы прорезывания зубов, хождения, говорения. Опережающим отмечается и социальное развитие,- значительно раньше отмечается кризис трёх лет.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Повышенная ранимость организма ребенка, недостаточная морфологическая и функциональная зрелость органов и систем (быстрый темп развития осуществляется на весьма неблагоприятном фоне – при незрелости психофизиологических функций организма, а это повышает ранимость). Малыши в большей степени подвержены заболеваниям из-за несовершенства деятельности внутренних органов, высокого уровня утомляемости, им трудно переключится с одной деятельности на другую, соответственно доминантой становится процесс возбуждения и как следствие - неустойчивое эмоциональное состояние.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Взаимосвязь физического и психического развития – это общая закономерность, присущая любому возрасту, но в раннем детстве она проявляется особенно ярко, потому что в этот период происходит становление всех функций организма.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Именно в раннем детстве учеными отмечается наиболее прочная связь и зависимость умственного и социального развития от физического состояния и настроения ребенка (например: ухудшение здоровья отражается на отношении к окружающему; снижается восприимчивость, притупляется ориентировочная реакция, дети теряют приобретенные умения: речевые, двигательные, социальные).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Яркая специфика психофизиологических и индивидуальных различий (особенно в раннем возрасте важно учитывать индивидуальные, психофизиологические различия – уровень активности, регулярность биоритмов, степень комфортности при адаптации любого вида; настроение, интенсивность реакций, порог чувствительности, отвлекаемость, упорство и внимание).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Этому возрасту свойственно удовлетворение ребёнком естественных психофизиологических потребностей: </w:t>
      </w:r>
    </w:p>
    <w:p w:rsidR="00C11907" w:rsidRPr="007513A5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сенсомоторной потребности; </w:t>
      </w:r>
    </w:p>
    <w:p w:rsidR="00C11907" w:rsidRPr="007513A5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потребность в эмоциональном контакте;</w:t>
      </w:r>
    </w:p>
    <w:p w:rsidR="00C11907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потребности во взаимодействии и общении со взрослыми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Специфичностью проявления нервных процессов у ребенка - это: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легкость выработки условных рефлексов, но при этом же сложность их изменения;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повышенная эмоциональная возбудимость;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сложность переключения процессов возбуждения и торможения;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повышенная эмоциональная утомляемость.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 Развитие детей раннего возраста имеет свою неповторимую специфику, что выражается, в тесной взаимосвязи физиологических и психологических компонентов.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Второй год жизни – период интенсивного формирования речи. Связи между предметом (действием) и словами, их обозначающими, формируются значительно быстрее, чем в конце первого года. При этом понимание речи окружающих по-прежнему опережает умение говорить. В этот возрастной период совершенствуются основные движения, особенно ходьба.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lastRenderedPageBreak/>
        <w:t>В этот возрастной период наблюдается быстрое и разноплановое развитие предметно-игрового поведения, благодаря чему у детей формируются компоненты всех видов деятельности, характерных для периода дошкольного возраста.</w:t>
      </w:r>
    </w:p>
    <w:p w:rsidR="00C11907" w:rsidRPr="007513A5" w:rsidRDefault="00C11907" w:rsidP="001076C0">
      <w:pPr>
        <w:keepNext/>
        <w:keepLines/>
        <w:spacing w:after="0" w:line="240" w:lineRule="atLeast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Происходит быстрое развитие разных сторон речи и ее функций. Хотя темп речи развития понимания речи окружающих по-прежнему опережает умение говорить, в конце второго года жизни активный словарь состоит уже из 200-300 слов. С помощью речи можно организовать поведение ребёнка, речь самого малыша становится основным средством общения с взрослым.</w:t>
      </w:r>
    </w:p>
    <w:p w:rsidR="00C11907" w:rsidRPr="007513A5" w:rsidRDefault="00C11907" w:rsidP="001076C0">
      <w:pPr>
        <w:keepNext/>
        <w:keepLines/>
        <w:spacing w:after="0" w:line="240" w:lineRule="atLeast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Возрастает самостоятельность ребёнка во всех сферах жизни, он осваивает правила поведения в группе (играть рядом, не мешая другим, помогать, если это понятно и несложно). Это является основой для развития в будущем совместной игровой деятельности.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7513A5">
        <w:rPr>
          <w:rFonts w:ascii="Times New Roman" w:hAnsi="Times New Roman"/>
          <w:b/>
          <w:iCs/>
          <w:color w:val="000000"/>
          <w:sz w:val="24"/>
          <w:szCs w:val="24"/>
        </w:rPr>
        <w:t>от 2 до 3 лет</w:t>
      </w: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  На третьем году жизни дети становятся самостоятельнее. Продолжают развиваться предметная деятельность, деловое сотрудничество ребенка и взрослого; совершенствуются восприятие, речь, начальные формы произвольного поведения, игры, наглядно-действенное мышление, в конце года появляются основы наглядно-образного мышления. Развитие предметной деятельности связано с усвоением культурных способов действия с различными предметами.        Совершенствуются соотносящие и орудийные действия.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</w:t>
      </w: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активность ребенка. В ходе совместной с взрослыми предметной деятельности продолжает развиваться понимание речи.      Слово отделяется от ситуации и приобретает самостоятельное значение. Дети продолжают осваивать названия окружающих предметов, учатся выполнять словесные просьбы взрослых, ориентируясь в пределах ближайшего окружения. Количество понимаемых слов значительно возрастает. Совершенствуется регуляция поведения в результате обращения взрослых к ребенку, который начинает понимать не только инструкцию, но и рассказ взрослых. Интенсивно развивается активная речь детей. К трем годам они осваивают основные грамматические структуры, пытаются строить сложные и сложноподчиненные предложения, в разговоре с взрослым используют практически все части речи. Активный словарь достигает примерно 1500–2500 слов. 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 Игра носит процессуальный характер, главное в ней — действия, которые совершаются с игровыми предметами, приближенными к реальности. В середине третьего года жизни широко используются действия с предметами-заместителями.</w:t>
      </w:r>
    </w:p>
    <w:p w:rsidR="00C11907" w:rsidRPr="007513A5" w:rsidRDefault="00C11907" w:rsidP="00D71283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«головонога» — окружности и отходящих от нее линий. 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по форме, величине и цвету; различать мелодии; петь. Совершенствуется слуховое восприятие, прежде всего фонематический слух. К трем годам дети воспринимают все звуки родного языка, но произносят их с большими искажениями. Основной формой мышления является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 К концу третьего года жизни у детей появляются зачатки наглядно образного мышления. Ребенок в ходе предметно-игровой деятельности ставит перед собой цель, намечает план действия и т. п. Для детей </w:t>
      </w:r>
      <w:r w:rsidRPr="007513A5">
        <w:rPr>
          <w:rFonts w:ascii="Times New Roman" w:hAnsi="Times New Roman"/>
          <w:color w:val="000000"/>
          <w:sz w:val="24"/>
          <w:szCs w:val="24"/>
        </w:rPr>
        <w:lastRenderedPageBreak/>
        <w:t xml:space="preserve">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D71283" w:rsidRDefault="00C11907" w:rsidP="00D71283">
      <w:pPr>
        <w:spacing w:after="0" w:line="240" w:lineRule="atLeast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71283">
        <w:rPr>
          <w:rFonts w:ascii="Times New Roman" w:hAnsi="Times New Roman"/>
          <w:b/>
          <w:sz w:val="24"/>
          <w:szCs w:val="24"/>
        </w:rPr>
        <w:t>Расписание занятий</w:t>
      </w:r>
    </w:p>
    <w:p w:rsidR="00C11907" w:rsidRPr="00DC69C9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340"/>
        <w:gridCol w:w="2340"/>
        <w:gridCol w:w="2340"/>
        <w:gridCol w:w="2340"/>
      </w:tblGrid>
      <w:tr w:rsidR="00C11907" w:rsidRPr="00DC69C9" w:rsidTr="00AE27D3">
        <w:trPr>
          <w:trHeight w:val="380"/>
        </w:trPr>
        <w:tc>
          <w:tcPr>
            <w:tcW w:w="162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Дни недели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1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2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3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4 неделя</w:t>
            </w:r>
          </w:p>
        </w:tc>
      </w:tr>
      <w:tr w:rsidR="00C11907" w:rsidRPr="00DC69C9" w:rsidTr="00AE27D3">
        <w:trPr>
          <w:trHeight w:val="240"/>
        </w:trPr>
        <w:tc>
          <w:tcPr>
            <w:tcW w:w="1620" w:type="dxa"/>
            <w:vMerge w:val="restart"/>
          </w:tcPr>
          <w:p w:rsidR="00C11907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Вторник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с1 до 2 лет</w:t>
            </w:r>
          </w:p>
        </w:tc>
        <w:tc>
          <w:tcPr>
            <w:tcW w:w="9360" w:type="dxa"/>
            <w:gridSpan w:val="4"/>
          </w:tcPr>
          <w:p w:rsidR="00C11907" w:rsidRPr="00DC69C9" w:rsidRDefault="00C11907" w:rsidP="00BB09FA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  <w:i/>
              </w:rPr>
            </w:pPr>
            <w:r w:rsidRPr="00DC69C9">
              <w:rPr>
                <w:rFonts w:ascii="Times New Roman" w:hAnsi="Times New Roman" w:cs="Times New Roman"/>
                <w:i/>
                <w:color w:val="000000"/>
              </w:rPr>
              <w:t>Совместная игровая деятельность</w:t>
            </w:r>
            <w:r w:rsidRPr="00DC69C9">
              <w:rPr>
                <w:rFonts w:ascii="Times New Roman" w:hAnsi="Times New Roman" w:cs="Times New Roman"/>
                <w:i/>
              </w:rPr>
              <w:t xml:space="preserve"> детей с 1 года до 3 лет    13.00-13.15</w:t>
            </w:r>
          </w:p>
        </w:tc>
      </w:tr>
      <w:tr w:rsidR="00C11907" w:rsidRPr="00DC69C9" w:rsidTr="00AE27D3">
        <w:trPr>
          <w:trHeight w:val="1126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AE27D3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                </w:t>
            </w:r>
            <w:r>
              <w:rPr>
                <w:rFonts w:ascii="Times New Roman" w:hAnsi="Times New Roman" w:cs="Times New Roman"/>
              </w:rPr>
              <w:t xml:space="preserve">                                 </w:t>
            </w:r>
          </w:p>
          <w:p w:rsidR="00C11907" w:rsidRPr="00AE27D3" w:rsidRDefault="00C11907" w:rsidP="00AE27D3">
            <w:pPr>
              <w:jc w:val="right"/>
              <w:rPr>
                <w:lang w:eastAsia="en-US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1. Изобразительная деятельность </w:t>
            </w:r>
          </w:p>
          <w:p w:rsidR="00C11907" w:rsidRDefault="00C11907" w:rsidP="00AE27D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2. Музыка</w:t>
            </w:r>
          </w:p>
          <w:p w:rsidR="00C11907" w:rsidRPr="00DC69C9" w:rsidRDefault="00C11907" w:rsidP="00AE27D3">
            <w:pPr>
              <w:pStyle w:val="ae"/>
              <w:spacing w:line="240" w:lineRule="atLeast"/>
              <w:ind w:firstLine="709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AE27D3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DC69C9">
              <w:rPr>
                <w:rFonts w:ascii="Times New Roman" w:hAnsi="Times New Roman"/>
              </w:rPr>
              <w:t xml:space="preserve">Изобразительная деятельность   </w:t>
            </w:r>
          </w:p>
          <w:p w:rsidR="00C11907" w:rsidRPr="00DC69C9" w:rsidRDefault="00C11907" w:rsidP="00AE27D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13.15-13.25        </w:t>
            </w:r>
            <w:r>
              <w:rPr>
                <w:rFonts w:ascii="Times New Roman" w:hAnsi="Times New Roman"/>
              </w:rPr>
              <w:t xml:space="preserve">         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AE27D3">
            <w:pPr>
              <w:pStyle w:val="ae"/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</w:tr>
      <w:tr w:rsidR="00C11907" w:rsidRPr="00DC69C9" w:rsidTr="00AE27D3">
        <w:trPr>
          <w:trHeight w:val="1041"/>
        </w:trPr>
        <w:tc>
          <w:tcPr>
            <w:tcW w:w="1620" w:type="dxa"/>
            <w:vMerge w:val="restart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 2 до </w:t>
            </w:r>
            <w:r w:rsidRPr="00DC69C9">
              <w:rPr>
                <w:rFonts w:ascii="Times New Roman" w:hAnsi="Times New Roman"/>
                <w:i/>
              </w:rPr>
              <w:t>3 лет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     </w:t>
            </w:r>
            <w:r>
              <w:rPr>
                <w:rFonts w:ascii="Times New Roman" w:hAnsi="Times New Roman"/>
              </w:rPr>
              <w:t xml:space="preserve">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4. </w:t>
            </w:r>
            <w:r>
              <w:rPr>
                <w:rFonts w:ascii="Times New Roman" w:hAnsi="Times New Roman"/>
              </w:rPr>
              <w:t>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   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4. </w:t>
            </w:r>
            <w:r>
              <w:rPr>
                <w:rFonts w:ascii="Times New Roman" w:hAnsi="Times New Roman"/>
              </w:rPr>
              <w:t>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9360" w:type="dxa"/>
            <w:gridSpan w:val="4"/>
          </w:tcPr>
          <w:p w:rsidR="00C11907" w:rsidRPr="00DC69C9" w:rsidRDefault="00C11907" w:rsidP="00BB09FA">
            <w:pPr>
              <w:spacing w:after="0" w:line="240" w:lineRule="atLeast"/>
              <w:ind w:firstLine="709"/>
              <w:jc w:val="both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Самостоятельная деятельность  детей с 1 года до 3 лет         13.40-14.00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 w:val="restart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Среда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с1 до 2 лет</w:t>
            </w:r>
          </w:p>
        </w:tc>
        <w:tc>
          <w:tcPr>
            <w:tcW w:w="9360" w:type="dxa"/>
            <w:gridSpan w:val="4"/>
          </w:tcPr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  <w:i/>
              </w:rPr>
            </w:pPr>
            <w:r w:rsidRPr="00DC69C9">
              <w:rPr>
                <w:rFonts w:ascii="Times New Roman" w:hAnsi="Times New Roman" w:cs="Times New Roman"/>
                <w:i/>
              </w:rPr>
              <w:t>Самостоятельная деятельность детей с 1 года до 3 лет        13.00-13.15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Изобразительная деятельность</w:t>
            </w:r>
            <w:r w:rsidRPr="00DC69C9">
              <w:rPr>
                <w:rFonts w:ascii="Times New Roman" w:hAnsi="Times New Roman"/>
              </w:rPr>
              <w:t xml:space="preserve">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                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1. Изобразительная деятельность  </w:t>
            </w:r>
          </w:p>
          <w:p w:rsidR="00C11907" w:rsidRDefault="00C11907" w:rsidP="00630E7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630E7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Познавательно-речевое </w:t>
            </w:r>
            <w:r w:rsidRPr="00DC69C9">
              <w:rPr>
                <w:rFonts w:ascii="Times New Roman" w:hAnsi="Times New Roman"/>
              </w:rPr>
              <w:t xml:space="preserve">развитие   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с 2 до</w:t>
            </w:r>
            <w:r w:rsidRPr="00DC69C9">
              <w:rPr>
                <w:rFonts w:ascii="Times New Roman" w:hAnsi="Times New Roman"/>
                <w:i/>
              </w:rPr>
              <w:t>3 лет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Познавательно-речевое </w:t>
            </w:r>
            <w:r w:rsidRPr="00DC69C9">
              <w:rPr>
                <w:rFonts w:ascii="Times New Roman" w:hAnsi="Times New Roman" w:cs="Times New Roman"/>
              </w:rPr>
              <w:t xml:space="preserve">развитие                </w:t>
            </w:r>
          </w:p>
          <w:p w:rsidR="00C11907" w:rsidRPr="00DC69C9" w:rsidRDefault="00C11907" w:rsidP="00630E73">
            <w:pPr>
              <w:pStyle w:val="ae"/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</w:t>
            </w:r>
          </w:p>
          <w:p w:rsidR="00C11907" w:rsidRDefault="00C11907" w:rsidP="00630E7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13.15-13.25     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4.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9360" w:type="dxa"/>
            <w:gridSpan w:val="4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  <w:color w:val="000000"/>
              </w:rPr>
              <w:t>Совместная игровая деятельность</w:t>
            </w:r>
            <w:r w:rsidRPr="00DC69C9">
              <w:rPr>
                <w:rFonts w:ascii="Times New Roman" w:hAnsi="Times New Roman"/>
                <w:i/>
              </w:rPr>
              <w:t xml:space="preserve"> детей с 1 года до 3 лет    13.40-14.00</w:t>
            </w:r>
          </w:p>
        </w:tc>
      </w:tr>
    </w:tbl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AA0B5C" w:rsidRDefault="00C11907" w:rsidP="00A924A3">
      <w:pPr>
        <w:spacing w:after="0" w:line="240" w:lineRule="atLeast"/>
        <w:ind w:firstLine="709"/>
        <w:rPr>
          <w:rFonts w:ascii="Times New Roman" w:hAnsi="Times New Roman"/>
          <w:b/>
          <w:sz w:val="24"/>
          <w:szCs w:val="24"/>
        </w:rPr>
      </w:pPr>
      <w:r w:rsidRPr="00AA0B5C">
        <w:rPr>
          <w:rFonts w:ascii="Times New Roman" w:hAnsi="Times New Roman"/>
          <w:b/>
          <w:sz w:val="24"/>
          <w:szCs w:val="24"/>
        </w:rPr>
        <w:t xml:space="preserve">Планируемые результаты освоения программы.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</w:t>
      </w:r>
      <w:r>
        <w:rPr>
          <w:rFonts w:ascii="Times New Roman" w:hAnsi="Times New Roman"/>
          <w:sz w:val="24"/>
          <w:szCs w:val="24"/>
        </w:rPr>
        <w:t>: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C11907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использует специфические, культурно фиксированные предметные действия, знает назначение бытовых предметов (ложки, расчёски, карандаша </w:t>
      </w:r>
      <w:r>
        <w:rPr>
          <w:rFonts w:ascii="Times New Roman" w:hAnsi="Times New Roman"/>
          <w:sz w:val="24"/>
          <w:szCs w:val="24"/>
        </w:rPr>
        <w:t>и пр.) и умеет пользоваться ими;</w:t>
      </w:r>
      <w:r w:rsidRPr="00AA0B5C">
        <w:rPr>
          <w:rFonts w:ascii="Times New Roman" w:hAnsi="Times New Roman"/>
          <w:sz w:val="24"/>
          <w:szCs w:val="24"/>
        </w:rPr>
        <w:t xml:space="preserve">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A0B5C">
        <w:rPr>
          <w:rFonts w:ascii="Times New Roman" w:hAnsi="Times New Roman"/>
          <w:sz w:val="24"/>
          <w:szCs w:val="24"/>
        </w:rPr>
        <w:t>ладеет простейшими навыками самообслуживания; стремится проявлять самостоятельность в бытовом и игровом поведении;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lastRenderedPageBreak/>
        <w:t xml:space="preserve">владеет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проявляет интерес к сверстникам; наблюдает за их действиями и подражает им;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ребенок обладает интересом к стихам, песням и сказкам, рассматриванию картинки, стремится двигаться под музыку; проявляет эмоциональный отклик на различные произведения культуры и искусства;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у ребёнка развита крупная моторика, он стремится осваивать различные виды движения (бег, лазанье, перешагивание и пр.).</w:t>
      </w: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543CD4">
      <w:pPr>
        <w:spacing w:after="0" w:line="240" w:lineRule="atLeast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Pr="00751D3F" w:rsidRDefault="00C11907" w:rsidP="00543CD4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51D3F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Учебно-тематический план ОД от 1 до 2 лет.</w:t>
      </w: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tbl>
      <w:tblPr>
        <w:tblW w:w="105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1"/>
        <w:gridCol w:w="880"/>
        <w:gridCol w:w="2268"/>
        <w:gridCol w:w="2126"/>
        <w:gridCol w:w="1843"/>
        <w:gridCol w:w="1701"/>
        <w:gridCol w:w="709"/>
        <w:gridCol w:w="531"/>
      </w:tblGrid>
      <w:tr w:rsidR="00C11907" w:rsidRPr="00BA4142" w:rsidTr="00A924A3">
        <w:trPr>
          <w:trHeight w:val="231"/>
        </w:trPr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Месяц</w:t>
            </w: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Неделя</w:t>
            </w:r>
          </w:p>
        </w:tc>
        <w:tc>
          <w:tcPr>
            <w:tcW w:w="22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Познавательно-речевое развитие</w:t>
            </w:r>
          </w:p>
        </w:tc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70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709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Кол-во ОД</w:t>
            </w:r>
          </w:p>
        </w:tc>
        <w:tc>
          <w:tcPr>
            <w:tcW w:w="53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</w:tr>
      <w:tr w:rsidR="00C11907" w:rsidRPr="00BA4142" w:rsidTr="00A924A3">
        <w:trPr>
          <w:trHeight w:val="720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Изо/ лепка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70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Давайте познакомимся.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с игрушками.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(прямых линий) «Дождик»</w:t>
            </w:r>
          </w:p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«Вот такой пластилин!»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BA4142">
              <w:rPr>
                <w:rFonts w:ascii="Times New Roman" w:hAnsi="Times New Roman"/>
                <w:sz w:val="24"/>
                <w:szCs w:val="24"/>
              </w:rPr>
              <w:t>ошка Мурка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Разноцветные кубики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 с игрушками.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Большие и маленькие мячики.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(прямых линий) «Травка»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«Пластилиновая мозаика»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 гостях у кошки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Пузырь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«У нас в гостях кукла Катя».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Рисование (круги карандашами) 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Яблоки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«Яблоки»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Постучим - позвеним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Мои игрушки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128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Что нам кукла Катя принесла?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Комната для  куклы Кати.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(круги карандашами) «Воздушные шарики»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«Дождик»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Музыкальная шкатулка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Весёлая погремушка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12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 гости к осени»</w:t>
            </w: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Знакомимся  с домашними животными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4F4F4"/>
              </w:rPr>
              <w:t>«Котик в гости к нам пришёл</w:t>
            </w:r>
            <w:r w:rsidRPr="00BA414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4F4F4"/>
              </w:rPr>
              <w:t>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«Дорожки для зайчика»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«Змейка»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Веселые ручки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Весёлые мячики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Что нам кукла Катя принесла?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Комната для  куклы Кати.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«Берлога для медведя»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«Ёжик»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Мы поём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 гости к собачке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«Кошечка к нам пришла». «Игра-инсценировка «Кто сказал мяу?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«Снегопад».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«Снег идет»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Первые снежинки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Зайка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«Маленькие и большие собаки» Кому что дать?»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 дорожке в зимний лес.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«Нарядим елку».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«Наряжаем елку»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Белые сугробы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Озорной мишка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487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«Новый год у ворот»</w:t>
            </w: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Январь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Давайте познакомимся с медведем. </w:t>
            </w: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Слушаем потешку «Пришел медведь к броду»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«Зимняя поляна».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«Морковка»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Бабушка зима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Золотая рыбка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Зайка серенький сидит «Дорожка к зайкиной избушке»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«Конфетти»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«Снеговик»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Много снега намело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гости к мишке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Зайка и его друзья. Слушаем потешку«Заинька-серенький»</w:t>
            </w: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(кисточкой) «Снег идет»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</w:t>
            </w:r>
            <w:r w:rsidRPr="00BA414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BA414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«Витамины в баночке»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Лиса и зайцы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Вот какие мы сильные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Терем,теремок, кто в тереме живёт?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«Ладошки»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«Красивая тарелка»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Голубые санки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 гостях у зайки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>Игра-нсценировка сказки«Теремок»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«Фруктовый сад».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«Цветы»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Как козленок маму искал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Вот как мы умеем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495"/>
        </w:trPr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Слушаем сказку «Колобок».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«Кто где живет?»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«Птички»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«Блинчики»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Подарок для мамы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Большие и маленькие мячи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Игра-инсценировка «Как машина зверят катала»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«Приключения Мишки Ушастика»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«Кубики»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«Конфеты на тарелке»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Пришла весна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гости к зайке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299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 гости к сказке.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«Звездочки».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Лепка«Солнышко»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Весна-красна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гостях у мишки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60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Развлечение «Весна-красна»</w:t>
            </w:r>
          </w:p>
        </w:tc>
      </w:tr>
      <w:tr w:rsidR="00C11907" w:rsidRPr="00BA4142" w:rsidTr="00A924A3">
        <w:trPr>
          <w:trHeight w:val="811"/>
        </w:trPr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Май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Красивый домик для  зверей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«Мячи»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«Салют»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Все проснулись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Разноцветные флажки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«Поймай солнечные  зайчики». Знакомство с потешками  «Солнышко-солнышко», «Светит солнышко в окошко»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«Гусеница».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«Божья коровка».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Мы выросли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bCs/>
                <w:sz w:val="24"/>
                <w:szCs w:val="24"/>
              </w:rPr>
              <w:t>Зарядка для собачки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«Мы выросли»</w:t>
            </w:r>
          </w:p>
        </w:tc>
      </w:tr>
      <w:tr w:rsidR="00C11907" w:rsidRPr="00BA4142" w:rsidTr="00A924A3">
        <w:trPr>
          <w:cantSplit/>
          <w:trHeight w:val="785"/>
        </w:trPr>
        <w:tc>
          <w:tcPr>
            <w:tcW w:w="491" w:type="dxa"/>
            <w:tcBorders>
              <w:right w:val="single" w:sz="4" w:space="0" w:color="auto"/>
            </w:tcBorders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880" w:type="dxa"/>
            <w:tcBorders>
              <w:left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7938" w:type="dxa"/>
            <w:gridSpan w:val="4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31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144</w:t>
            </w:r>
          </w:p>
        </w:tc>
      </w:tr>
    </w:tbl>
    <w:p w:rsidR="00C11907" w:rsidRPr="009B384E" w:rsidRDefault="00C11907" w:rsidP="003352B8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  <w:r w:rsidRPr="00751D3F"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  <w:t>Учебно-тематический план ОД от 2 до 3 лет</w:t>
      </w: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tbl>
      <w:tblPr>
        <w:tblW w:w="1057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68"/>
        <w:gridCol w:w="2268"/>
        <w:gridCol w:w="283"/>
        <w:gridCol w:w="1843"/>
        <w:gridCol w:w="1843"/>
        <w:gridCol w:w="1579"/>
        <w:gridCol w:w="122"/>
        <w:gridCol w:w="709"/>
        <w:gridCol w:w="249"/>
        <w:gridCol w:w="540"/>
      </w:tblGrid>
      <w:tr w:rsidR="00C11907" w:rsidRPr="00BA4142" w:rsidTr="003352B8">
        <w:trPr>
          <w:trHeight w:val="231"/>
        </w:trPr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Месяц</w:t>
            </w:r>
          </w:p>
        </w:tc>
        <w:tc>
          <w:tcPr>
            <w:tcW w:w="568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Не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деля</w:t>
            </w:r>
          </w:p>
        </w:tc>
        <w:tc>
          <w:tcPr>
            <w:tcW w:w="22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Познавательно-речевое развитие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701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709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Кол-во ОД</w:t>
            </w:r>
          </w:p>
        </w:tc>
        <w:tc>
          <w:tcPr>
            <w:tcW w:w="789" w:type="dxa"/>
            <w:gridSpan w:val="2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</w:tr>
      <w:tr w:rsidR="00C11907" w:rsidRPr="00BA4142" w:rsidTr="00A924A3">
        <w:trPr>
          <w:trHeight w:val="720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Изо/ лепка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701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Давайте познакомимся.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с игрушками.</w:t>
            </w: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(карандашами) «Комарики»</w:t>
            </w:r>
          </w:p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Лепка. 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«Подсолнух» (Налеп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Кошка Мурка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В гостях у деток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 с игрушками.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Мой веселый звонкий мяч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(цветными карандашами) «Травка для зайчат»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«Съешь моего яблочка» (Налеп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 гостях у кошки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Наши ножки ходят по дорожке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Знакомимся  с домашними животными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2644B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«Котик в гости к нам пришёл</w:t>
            </w:r>
            <w:r w:rsidRPr="002644B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(цветными карандашами) «Фрукты и ягоды»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«Яблоко»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Бобик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К нам пришла собачка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128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«Игра-инсценировка «Кто сказал мяу?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(фломастерами) «Мыльные пузыри»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«Банан»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Сердитая тучка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Серенькая кошечка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12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 гости к осени»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Мышка -норушка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«Дорожки для зайчика»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«Маленькие змейки»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День рождения зайки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Вышла курочка гулять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сказки  «Курочка Ряба».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«Берлога для медведя»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«У ежа иголки» (Лепка из пластилина).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У медведя во бору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Зайка серенький сидит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2644B9">
              <w:rPr>
                <w:rFonts w:ascii="Times New Roman" w:hAnsi="Times New Roman"/>
                <w:bCs/>
                <w:color w:val="2A2723"/>
                <w:sz w:val="24"/>
                <w:szCs w:val="24"/>
              </w:rPr>
              <w:t>«В гости к нам зима пришла». В лес по зимней тропинке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«Снегопад»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«Цветные карандаши».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Бабушка зима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Шустрые котята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Красивые снежинки.  В гости к сказке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«Воздушные шарики».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Новогодняя елка (Лепка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Белые сугробы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Мы петрушки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487"/>
        </w:trPr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«Новый год у ворот»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«К нам пришел Колобок»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«Черепаха».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«Нос для снеговика»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Лиса и зайцы</w:t>
            </w:r>
          </w:p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Мишка по лесу гулял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Волшебный мешочек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«Змея».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Снеговик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Много снега намело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Мы милашки, куклы - неваляшки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1018"/>
        </w:trPr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Февраль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Февраль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Мишка, зайка и лошадка</w:t>
            </w:r>
          </w:p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«Белый медведь»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«Погремушка»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Маша и медведь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Белочка на веточках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Слушание сказки « Волк и семеро козлят»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«Ежик»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«Самолет»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Мишка заболел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В гости к бабушки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Веселые зайчата. Угостим зайчат морковкой.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«Куст»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«Вкусный пирог»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72334B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Улыбнулось Солнышко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К нам пришла собачка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720"/>
        </w:trPr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Мишка косолапый. Приехал Мишка на машине.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«Птичка»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«Баранки»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Подарок для мамы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Поиграем с куклами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Сказка «Теремок» Куда спрятались звери?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(грифельной крошкой) «Яркое солнышко»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«Конфеты»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Пришла весна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Покажем собачке, что мы умеем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299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Веселый паровозик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(грифельной крошкой) «Цыпленок»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«Червячки для цыпленка»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Весенняя прогулка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Весёлая зарядка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60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Развлечение «Весна-красна»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«Солнышко-солнышко». Разбудим солнышко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(поролоновым тампоном) «Мячики».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«Мыльные пузыри»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Птичка невеличка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Разноцветные платочки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К нам пришла кукла Алсу. </w:t>
            </w:r>
            <w:r w:rsidRPr="00BA414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Мы наденем  кукле бусы.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Рисование (по мокрому листу) «Салют»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Лепка «Гусеница»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lastRenderedPageBreak/>
              <w:t>Мы выросли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bCs/>
                <w:sz w:val="24"/>
                <w:szCs w:val="24"/>
              </w:rPr>
              <w:t>Мой друг - Мурка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tcBorders>
              <w:top w:val="nil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«Вот какие мы большие»</w:t>
            </w:r>
          </w:p>
        </w:tc>
      </w:tr>
      <w:tr w:rsidR="00C11907" w:rsidRPr="00BA4142" w:rsidTr="003352B8">
        <w:trPr>
          <w:cantSplit/>
          <w:trHeight w:val="926"/>
        </w:trPr>
        <w:tc>
          <w:tcPr>
            <w:tcW w:w="567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237" w:type="dxa"/>
            <w:gridSpan w:val="4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57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  <w:gridSpan w:val="3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40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144</w:t>
            </w:r>
          </w:p>
        </w:tc>
      </w:tr>
    </w:tbl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Default="00C11907" w:rsidP="00A924A3">
      <w:pPr>
        <w:shd w:val="clear" w:color="auto" w:fill="FFFFFF"/>
        <w:spacing w:after="0" w:line="240" w:lineRule="atLeast"/>
        <w:ind w:firstLine="709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Pr="00751D3F" w:rsidRDefault="00C11907" w:rsidP="00543CD4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  <w:t xml:space="preserve">            </w:t>
      </w:r>
      <w:r w:rsidRPr="00751D3F">
        <w:rPr>
          <w:rFonts w:ascii="Times New Roman" w:hAnsi="Times New Roman"/>
          <w:b/>
          <w:color w:val="000000"/>
          <w:sz w:val="24"/>
          <w:szCs w:val="24"/>
        </w:rPr>
        <w:t>Содержание программы.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Содержание Рабочей программы включает интеграцию образовательных областей, которые обеспечивают разностороннее развитие детей с учетом их возрастных и индивидуальных особенностей по пяти  образовательным областям: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познавательно - речевое развитие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художественно–эстетическое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 xml:space="preserve">физическое развитие.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>«Познавательно-речевое развитие»</w:t>
      </w:r>
      <w:r w:rsidRPr="00751D3F">
        <w:rPr>
          <w:rFonts w:ascii="Times New Roman" w:hAnsi="Times New Roman"/>
          <w:sz w:val="24"/>
          <w:szCs w:val="24"/>
        </w:rPr>
        <w:t xml:space="preserve">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От 1 до 2 лет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Продолжается интенсивное ознакомление с окружающим предметным миром. Обогащение его предметно-практической деятельности: развитие интереса к предметам, их свойствам, качествам и способам использования. Появление разнообразных действий с игрушками и предметами быта, а также простейшими орудиями (молоточками, лопатками, грабельками и др.) и способов их применения.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Выполнение задания с одновременной ориентировкой на два свойства.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Выполнение несложных поручений по слову воспитателя, отвечать на вопросы о названии предметов одежды, посуды, овощей и фруктов и действиях с ними.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Игры-занятия по рассматриванию предметов, игрушек, картинок («Чудесный мешочек», «Кто в домике живет?», «Чей малыш?», «Чья мама?», «Кто приехал на машине?»). В них объекты и действия обозначаются словом, одноименные действия выполняются разными игрушками, одна и та же игрушка действует многообразными способами.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>От 2 до 3 лет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Style w:val="FontStyle253"/>
          <w:rFonts w:ascii="Times New Roman" w:hAnsi="Times New Roman"/>
          <w:sz w:val="24"/>
          <w:szCs w:val="24"/>
        </w:rPr>
        <w:t>Направлено на достижен</w:t>
      </w:r>
      <w:r w:rsidRPr="00751D3F">
        <w:rPr>
          <w:rStyle w:val="FontStyle207"/>
          <w:rFonts w:ascii="Times New Roman" w:hAnsi="Times New Roman"/>
          <w:sz w:val="24"/>
          <w:szCs w:val="24"/>
        </w:rPr>
        <w:t xml:space="preserve">ие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целей развития </w:t>
      </w:r>
      <w:r w:rsidRPr="00751D3F">
        <w:rPr>
          <w:rStyle w:val="FontStyle207"/>
          <w:rFonts w:ascii="Times New Roman" w:hAnsi="Times New Roman"/>
          <w:sz w:val="24"/>
          <w:szCs w:val="24"/>
        </w:rPr>
        <w:t xml:space="preserve">у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детей </w:t>
      </w:r>
      <w:r w:rsidRPr="00751D3F">
        <w:rPr>
          <w:rFonts w:ascii="Times New Roman" w:hAnsi="Times New Roman"/>
          <w:sz w:val="24"/>
          <w:szCs w:val="24"/>
        </w:rPr>
        <w:t>любознательности и познавательной мотивации; формирование познавательных действий, становление сознания; развитие воображения и твор</w:t>
      </w:r>
      <w:r w:rsidRPr="00751D3F">
        <w:rPr>
          <w:rFonts w:ascii="Times New Roman" w:hAnsi="Times New Roman"/>
          <w:sz w:val="24"/>
          <w:szCs w:val="24"/>
        </w:rPr>
        <w:softHyphen/>
        <w:t>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751D3F">
        <w:rPr>
          <w:rFonts w:ascii="Times New Roman" w:hAnsi="Times New Roman"/>
          <w:sz w:val="24"/>
          <w:szCs w:val="24"/>
        </w:rPr>
        <w:softHyphen/>
        <w:t>нии и покое, причинах и следствиях и др.)</w:t>
      </w:r>
      <w:r w:rsidRPr="00751D3F">
        <w:rPr>
          <w:rFonts w:ascii="Times New Roman" w:hAnsi="Times New Roman"/>
          <w:b/>
          <w:sz w:val="24"/>
          <w:szCs w:val="24"/>
        </w:rPr>
        <w:t xml:space="preserve">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Овладение </w:t>
      </w:r>
      <w:r w:rsidRPr="00751D3F">
        <w:rPr>
          <w:rFonts w:ascii="Times New Roman" w:hAnsi="Times New Roman"/>
          <w:sz w:val="24"/>
          <w:szCs w:val="24"/>
        </w:rPr>
        <w:t>речью как средством общения и культуры; обогащение активного словаря; развитие связной, граммати</w:t>
      </w:r>
      <w:r w:rsidRPr="00751D3F">
        <w:rPr>
          <w:rFonts w:ascii="Times New Roman" w:hAnsi="Times New Roman"/>
          <w:sz w:val="24"/>
          <w:szCs w:val="24"/>
        </w:rPr>
        <w:softHyphen/>
        <w:t>чески правильной диалогической и монологической речи; развитие речево</w:t>
      </w:r>
      <w:r w:rsidRPr="00751D3F">
        <w:rPr>
          <w:rFonts w:ascii="Times New Roman" w:hAnsi="Times New Roman"/>
          <w:sz w:val="24"/>
          <w:szCs w:val="24"/>
        </w:rPr>
        <w:softHyphen/>
        <w:t>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 xml:space="preserve">«Художественно-эстетическое развитие»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>Изо/лепка</w:t>
      </w:r>
    </w:p>
    <w:p w:rsidR="00C11907" w:rsidRPr="00BF2C2E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BF2C2E">
        <w:rPr>
          <w:rFonts w:ascii="Times New Roman" w:hAnsi="Times New Roman"/>
          <w:sz w:val="24"/>
          <w:szCs w:val="24"/>
        </w:rPr>
        <w:t>От 1 до 2 лет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Давать возможность наблюдать за процессом рисования, лепки взрослого, вызывать к ним интерес, замечать следы карандаша или краски на бумаге, подражать изобразительным действиям взрослого, вызывать, эмоциональную реакцию на яркие цвета красок, объемную форму лепки. Поощрять желание рисовать красками, карандашами, </w:t>
      </w:r>
      <w:r w:rsidRPr="00751D3F">
        <w:rPr>
          <w:rFonts w:ascii="Times New Roman" w:hAnsi="Times New Roman"/>
          <w:color w:val="000000"/>
          <w:sz w:val="24"/>
          <w:szCs w:val="24"/>
        </w:rPr>
        <w:lastRenderedPageBreak/>
        <w:t>фломастерами, предоставлять возможность ритмично заполнять лист бумаги яркими пятнами, мазками, линиями. Лепка ком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очков, палочек, выполнять налепы на шаблоны. Процесс рисования, лепки носит характер совместных действий. 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От 2 до 3 лет</w:t>
      </w:r>
      <w:r w:rsidRPr="00AA0B5C">
        <w:rPr>
          <w:rFonts w:ascii="Times New Roman" w:hAnsi="Times New Roman"/>
          <w:sz w:val="24"/>
          <w:szCs w:val="24"/>
        </w:rPr>
        <w:t xml:space="preserve">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детей к дополнению нарисованного изображения характерными деталями; к осознанному пов</w:t>
      </w:r>
      <w:r w:rsidRPr="00AA0B5C">
        <w:rPr>
          <w:rFonts w:ascii="Times New Roman" w:hAnsi="Times New Roman"/>
          <w:sz w:val="24"/>
          <w:szCs w:val="24"/>
        </w:rPr>
        <w:softHyphen/>
        <w:t>торению ранее получившихся штрихов, линий, пятен, форм. Лепить комочки,  катать палочки и колбаску, сплющивать комочки ладонями, соединять  вылепленные детали.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301E71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01E71">
        <w:rPr>
          <w:rFonts w:ascii="Times New Roman" w:hAnsi="Times New Roman"/>
          <w:b/>
          <w:sz w:val="24"/>
          <w:szCs w:val="24"/>
        </w:rPr>
        <w:t>Музыкальное развитие.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1 до 2 лет.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Включает слушание инструментальной музыки (небольшие пьесы для детей) в живом исполнении взрослым на музыкальных инструментах и пение взрослого. Музыкально-ритмические движения дети воспроизводят по показу воспитателя. Музыкальная игра занимает на музыкальном занятии место эмоциональной кульминации. Освоение движений, умения слушать музыку, действовать согласно с ней.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2 до 3 лет.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Воспитание интереса к музыке, желание слушать музыку, подпевание, выполнение простейших танцевальных движений. </w:t>
      </w:r>
      <w:r>
        <w:rPr>
          <w:rFonts w:ascii="Times New Roman" w:hAnsi="Times New Roman"/>
          <w:sz w:val="24"/>
          <w:szCs w:val="24"/>
        </w:rPr>
        <w:t>Разви</w:t>
      </w:r>
      <w:r w:rsidRPr="00AA0B5C">
        <w:rPr>
          <w:rFonts w:ascii="Times New Roman" w:hAnsi="Times New Roman"/>
          <w:sz w:val="24"/>
          <w:szCs w:val="24"/>
        </w:rPr>
        <w:t>тие эмоциональности и образности восприятия музыки через движения. Формиро</w:t>
      </w:r>
      <w:r w:rsidRPr="00AA0B5C">
        <w:rPr>
          <w:rFonts w:ascii="Times New Roman" w:hAnsi="Times New Roman"/>
          <w:sz w:val="24"/>
          <w:szCs w:val="24"/>
        </w:rPr>
        <w:softHyphen/>
        <w:t>вание способностей воспринимать и воспроизводить движения, показыва</w:t>
      </w:r>
      <w:r w:rsidRPr="00AA0B5C">
        <w:rPr>
          <w:rFonts w:ascii="Times New Roman" w:hAnsi="Times New Roman"/>
          <w:sz w:val="24"/>
          <w:szCs w:val="24"/>
        </w:rPr>
        <w:softHyphen/>
        <w:t>емые взрослым (хлопать, притопывать ногой, полуприседать, совершать повороты кистей рук и т. д.), передавать образы (птичка летает, зайка прыгает, мишка косолапый идет). Совершенствование умения ходить и бегать (на носках, тихо; высоко и низко поднимая ноги; прямым галопом), выполнение плясовых движений в кругу, врассыпную, изменение движений с изменением характера музыки или содержания песни.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AA0B5C">
        <w:rPr>
          <w:rFonts w:ascii="Times New Roman" w:hAnsi="Times New Roman"/>
          <w:b/>
          <w:sz w:val="24"/>
          <w:szCs w:val="24"/>
        </w:rPr>
        <w:t xml:space="preserve"> «Физическое развитие»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1 до 2 лет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Упражнения заключаются в движениях головы, рук, ног, а так же движения туловища из положения тела стоя, сидя, лежа на спине, переворачивание со спины на бок, живот и обратно, выполнение упражнений с мелкими предметами (погремушками, колечками, платочками), рядом с предметами (стул, скамейка) и на них, ходьба парами, по кругу, в заданном направлении; «стайкой» за воспитателем; огибая предметы; приставными шагами вперед, прыжки на двух ногах на месте с легким продвижением вперед; подпрыгивание до предмета, находящегося выше поднятых рук ребенка. Активное ползание, лазанье: проползание; подползание;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перелезание. Катание, бросание, ловля: скатывание мячей с горки; катание мячей, шаров в паре с мамой. 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От 2 до 3 лет.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Формирование умений сохранять устойчивое положение тела, правильную осанку, ходить и бегать, не наталкиваясь друг на друга, с согласованными, свободными движениями рук и ног, ползать, лазать, разнообразно действовать с мячом (брать, держать, переносить, класть, бросать, катать), прыгать на двух ногах на месте, с продвижением вперед, в длину с места, отталкиваясь двумя ногами. Развитие у детей желание играть вместе с мамой в подвижные игры с простым содержанием, несложными </w:t>
      </w:r>
      <w:r w:rsidRPr="00AA0B5C">
        <w:rPr>
          <w:rFonts w:ascii="Times New Roman" w:hAnsi="Times New Roman"/>
          <w:sz w:val="24"/>
          <w:szCs w:val="24"/>
        </w:rPr>
        <w:lastRenderedPageBreak/>
        <w:t>движения</w:t>
      </w:r>
      <w:r w:rsidRPr="00AA0B5C">
        <w:rPr>
          <w:rFonts w:ascii="Times New Roman" w:hAnsi="Times New Roman"/>
          <w:sz w:val="24"/>
          <w:szCs w:val="24"/>
        </w:rPr>
        <w:softHyphen/>
        <w:t>ми. Способствование развитию умения детей играть в игры, в ходе которых совершенствуются основные движения (ходьба, бег, бросание, катание).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4142">
        <w:rPr>
          <w:rFonts w:ascii="Times New Roman" w:hAnsi="Times New Roman"/>
          <w:b/>
          <w:color w:val="000000"/>
          <w:sz w:val="24"/>
          <w:szCs w:val="24"/>
        </w:rPr>
        <w:t>Самостоятельная деятельность</w:t>
      </w:r>
      <w:r>
        <w:rPr>
          <w:rFonts w:ascii="Times New Roman" w:hAnsi="Times New Roman"/>
          <w:color w:val="000000"/>
          <w:sz w:val="24"/>
          <w:szCs w:val="24"/>
        </w:rPr>
        <w:t xml:space="preserve"> раннего возраста </w:t>
      </w:r>
      <w:r w:rsidRPr="009C7EEB">
        <w:rPr>
          <w:rFonts w:ascii="Times New Roman" w:hAnsi="Times New Roman"/>
          <w:color w:val="000000"/>
          <w:sz w:val="24"/>
          <w:szCs w:val="24"/>
        </w:rPr>
        <w:t>разнообразна: сюжетно-ролевые, строительные, дидактические игры, предметная деятельность, движения, ориентировочно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9C7EEB">
        <w:rPr>
          <w:rFonts w:ascii="Times New Roman" w:hAnsi="Times New Roman"/>
          <w:color w:val="000000"/>
          <w:sz w:val="24"/>
          <w:szCs w:val="24"/>
        </w:rPr>
        <w:t>познавательная деятельность, наблюдения, рассматривание книг, картинок, изобразительная деятельность, проявление элементов труда в виде самообслуживания, выполнения практических поручений взрослого.</w:t>
      </w:r>
    </w:p>
    <w:p w:rsidR="00C11907" w:rsidRPr="00BA4142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4142">
        <w:rPr>
          <w:rFonts w:ascii="Times New Roman" w:hAnsi="Times New Roman"/>
          <w:b/>
          <w:color w:val="000000"/>
          <w:sz w:val="24"/>
          <w:szCs w:val="24"/>
        </w:rPr>
        <w:t>Совместная игровая деятельность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A4142">
        <w:rPr>
          <w:rFonts w:ascii="Times New Roman" w:hAnsi="Times New Roman"/>
          <w:color w:val="000000"/>
          <w:sz w:val="24"/>
          <w:szCs w:val="24"/>
        </w:rPr>
        <w:t>детей и родителей – это деятельность, где родители будут партнерами, участниками детей в играх, а не зрителями, наблюдателями.</w:t>
      </w:r>
    </w:p>
    <w:p w:rsidR="00C11907" w:rsidRPr="009C7EEB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C7EEB">
        <w:rPr>
          <w:rFonts w:ascii="Times New Roman" w:hAnsi="Times New Roman"/>
          <w:b/>
          <w:sz w:val="24"/>
          <w:szCs w:val="24"/>
        </w:rPr>
        <w:t xml:space="preserve"> Материально – техническое обеспечение программы.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3A26FF">
        <w:rPr>
          <w:rFonts w:ascii="Times New Roman" w:hAnsi="Times New Roman"/>
          <w:sz w:val="24"/>
          <w:szCs w:val="24"/>
        </w:rPr>
        <w:t xml:space="preserve">Материально – техническое обеспечение в детском саду предполагает специально созданные условия, которые необходимы для полноценного проживания ребенком дошкольного детства. Под предметно–развивающей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3A26FF">
        <w:rPr>
          <w:rFonts w:ascii="Times New Roman" w:hAnsi="Times New Roman"/>
          <w:sz w:val="24"/>
          <w:szCs w:val="24"/>
        </w:rPr>
        <w:t>Развивающая предметно-пространственная среда обладает свойствами открытой системы и выполняет образовательную, развивающую, воспитывающую, стимулирующую функции. Она создается для развития индивидуальности каждого ребенка с учетом его возможностей, уровня активности и интересов, построена в соответствии с принципами: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5"/>
        <w:gridCol w:w="6425"/>
      </w:tblGrid>
      <w:tr w:rsidR="00C11907" w:rsidRPr="003A26FF" w:rsidTr="003A26FF">
        <w:trPr>
          <w:trHeight w:val="1758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Содержательная насыщенность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Включает средства обучения (в том числе технические), материалы (в том числе расходные), инвентарь, игровое и спортивное оборудование, которые позволяют обеспечить игровую, познавательную, исследовательскую и творческую активность. Эмоциональное благополучие детей во взаимодействии с предметно-пространственным окружением; возможность самовыражения детей</w:t>
            </w:r>
          </w:p>
        </w:tc>
      </w:tr>
      <w:tr w:rsidR="00C11907" w:rsidRPr="003A26FF" w:rsidTr="003A26FF">
        <w:trPr>
          <w:trHeight w:val="864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Трансформируемость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возможность изменений РППС в зависимости от образовательной ситуации, в том числе меняющихся интересов и возможностей детей</w:t>
            </w:r>
          </w:p>
        </w:tc>
      </w:tr>
      <w:tr w:rsidR="00C11907" w:rsidRPr="003A26FF" w:rsidTr="003A26FF">
        <w:trPr>
          <w:trHeight w:val="1167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Полифункциональность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возможность разнообразного использования составляющих РППС (например, детской мебели, матов, мягких модулей, ширм, в том числе природных материалов) в разных видах детской активности</w:t>
            </w:r>
          </w:p>
        </w:tc>
      </w:tr>
      <w:tr w:rsidR="00C11907" w:rsidRPr="003A26FF" w:rsidTr="003A26FF">
        <w:trPr>
          <w:trHeight w:val="878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Доступность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свободный доступ воспитанников к играм, игрушкам, материалам, пособиям, обеспечивающим все основные виды детской активности</w:t>
            </w:r>
          </w:p>
        </w:tc>
      </w:tr>
      <w:tr w:rsidR="00C11907" w:rsidRPr="003A26FF" w:rsidTr="003A26FF">
        <w:trPr>
          <w:trHeight w:val="1153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Безопасность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Все элементы РППС соответствуют требованиям по обеспечению надёжности и безопасности их использования, такими как санитарно-эпидемиологические правила и нормативы, и правила пожарной безопасности</w:t>
            </w:r>
          </w:p>
        </w:tc>
      </w:tr>
      <w:tr w:rsidR="00C11907" w:rsidRPr="003A26FF" w:rsidTr="003A26FF">
        <w:trPr>
          <w:trHeight w:val="2060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lastRenderedPageBreak/>
              <w:t>Стабильность и динамичность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Окружающие ребенка предметы подобраны в сбалансированном сочетании традиционных (привычных) и инновационных (неординарных) элементов, что позволяет сделать образовательный процесс более интересным, формы работы с детьми более вариативными, повысить результативность дошкольного образования и способствовать формированию у детей новых компетенций, отвечающих современным требованиям.</w:t>
            </w:r>
          </w:p>
        </w:tc>
      </w:tr>
    </w:tbl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939B6" w:rsidRDefault="009939B6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Pr="005F705F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F705F">
        <w:rPr>
          <w:rFonts w:ascii="Times New Roman" w:hAnsi="Times New Roman"/>
          <w:b/>
          <w:sz w:val="24"/>
          <w:szCs w:val="24"/>
        </w:rPr>
        <w:lastRenderedPageBreak/>
        <w:t>Литература</w:t>
      </w:r>
    </w:p>
    <w:p w:rsidR="00C11907" w:rsidRPr="00085A22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bCs/>
          <w:sz w:val="24"/>
          <w:szCs w:val="24"/>
        </w:rPr>
        <w:t xml:space="preserve">От рождения до школы. Примерная основная общеобразовательная программа дошкольного образования </w:t>
      </w:r>
      <w:r w:rsidRPr="007513A5">
        <w:rPr>
          <w:rFonts w:ascii="Times New Roman" w:hAnsi="Times New Roman"/>
          <w:sz w:val="24"/>
          <w:szCs w:val="24"/>
        </w:rPr>
        <w:t>/ под ред. Н. Е. Вераксы, Т. С. Комарово</w:t>
      </w:r>
      <w:r>
        <w:rPr>
          <w:rFonts w:ascii="Times New Roman" w:hAnsi="Times New Roman"/>
          <w:sz w:val="24"/>
          <w:szCs w:val="24"/>
        </w:rPr>
        <w:t>й, М. А. Васильевой. - М.: 2010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Бахаровская М. Н. «Адаптационная группа кратковременного пребывания». – В</w:t>
      </w:r>
      <w:r>
        <w:rPr>
          <w:rFonts w:ascii="Times New Roman" w:hAnsi="Times New Roman"/>
          <w:sz w:val="24"/>
          <w:szCs w:val="24"/>
        </w:rPr>
        <w:t>олгоград: Учитель, 2013</w:t>
      </w:r>
      <w:r w:rsidRPr="007513A5">
        <w:rPr>
          <w:rFonts w:ascii="Times New Roman" w:hAnsi="Times New Roman"/>
          <w:sz w:val="24"/>
          <w:szCs w:val="24"/>
        </w:rPr>
        <w:t xml:space="preserve"> 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 xml:space="preserve">Ветлугина Н., Дзержинская, Комиссарова Л. Музыка в детском саду. Песни, игры, пьесы. </w:t>
      </w:r>
      <w:r>
        <w:rPr>
          <w:rFonts w:ascii="Times New Roman" w:hAnsi="Times New Roman"/>
          <w:sz w:val="24"/>
          <w:szCs w:val="24"/>
        </w:rPr>
        <w:t>Москва: Музыка, 1995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Гербова В.В  Развитие речи в детском саду. Планы занятий М.: Мозаика-Синтез, 2006.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Дзержинская И.Л. Музыкальное воспитание младших дошкольников.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>Пособие для воспитателя и музыкального руководителя.Пр</w:t>
      </w:r>
      <w:r>
        <w:rPr>
          <w:rFonts w:ascii="Times New Roman" w:hAnsi="Times New Roman"/>
          <w:b w:val="0"/>
          <w:i w:val="0"/>
          <w:sz w:val="24"/>
          <w:szCs w:val="24"/>
        </w:rPr>
        <w:t>освещение,1985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Ибрагимова З.Г.,Гилязетдинова Г.Р., Залялетдинова Ф.З.</w:t>
      </w:r>
      <w:r w:rsidRPr="007513A5">
        <w:rPr>
          <w:rFonts w:ascii="Times New Roman" w:hAnsi="Times New Roman"/>
          <w:b w:val="0"/>
          <w:i w:val="0"/>
          <w:sz w:val="24"/>
          <w:szCs w:val="24"/>
          <w:lang w:val="tt-RU"/>
        </w:rPr>
        <w:t>Чәбәк-чәбәк итә ул. Песни, игры, пьесы для детей от рождения до 2 лет.Казан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>: М</w:t>
      </w:r>
      <w:r>
        <w:rPr>
          <w:rFonts w:ascii="Times New Roman" w:hAnsi="Times New Roman"/>
          <w:b w:val="0"/>
          <w:i w:val="0"/>
          <w:sz w:val="24"/>
          <w:szCs w:val="24"/>
        </w:rPr>
        <w:t>агариф, 2007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Ибрагимова З.Г.,Гилязетдинова Г.Р., Залялетдинова Ф.З.</w:t>
      </w:r>
      <w:r w:rsidRPr="007513A5">
        <w:rPr>
          <w:rFonts w:ascii="Times New Roman" w:hAnsi="Times New Roman"/>
          <w:b w:val="0"/>
          <w:i w:val="0"/>
          <w:sz w:val="24"/>
          <w:szCs w:val="24"/>
          <w:lang w:val="tt-RU"/>
        </w:rPr>
        <w:t xml:space="preserve"> Күрсәт әле, үскәнем. Песни, игры, пьесы для детей от 2 до 3 лет.Казан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>: Магариф, 2010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Карпухина Н.А «Конспекты занятий в ясельной группе» Практическое пособие  для воспитателей и методистов ДОУ.- Воронеж, 2010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Колдина Д.Н. «Игровые занятия с детьми 2-3 лет». – М.: ТЦ Сфера, 20</w:t>
      </w:r>
      <w:r>
        <w:rPr>
          <w:rFonts w:ascii="Times New Roman" w:hAnsi="Times New Roman"/>
          <w:sz w:val="24"/>
          <w:szCs w:val="24"/>
        </w:rPr>
        <w:t>11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Колдина Д.Н. «Лепка с детьми 2-3 лет». Сценарии занятий – М.: МОЗАИКА-</w:t>
      </w:r>
      <w:r>
        <w:rPr>
          <w:rFonts w:ascii="Times New Roman" w:hAnsi="Times New Roman"/>
          <w:sz w:val="24"/>
          <w:szCs w:val="24"/>
        </w:rPr>
        <w:t>СИНТЕЗ, 2016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Колдина Д.Н. «Рисование с детьми 2-3 лет». – М.: МОЗАИКА</w:t>
      </w:r>
      <w:r>
        <w:rPr>
          <w:rFonts w:ascii="Times New Roman" w:hAnsi="Times New Roman"/>
          <w:sz w:val="24"/>
          <w:szCs w:val="24"/>
        </w:rPr>
        <w:t>-СИНТЕЗ, 2015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Кострыкина. Л.Ю., О.Г.Рыкова, Т.Г.Корнилова «Малыши, физкульт – привет!»</w:t>
      </w:r>
      <w:r>
        <w:rPr>
          <w:rFonts w:ascii="Times New Roman" w:hAnsi="Times New Roman"/>
          <w:sz w:val="24"/>
          <w:szCs w:val="24"/>
        </w:rPr>
        <w:t xml:space="preserve"> Москва, 2007</w:t>
      </w:r>
    </w:p>
    <w:p w:rsidR="00C11907" w:rsidRPr="007513A5" w:rsidRDefault="00C11907" w:rsidP="003352B8">
      <w:pPr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Кочетова Н. П.   «Кроха» Физическое воспитание и р</w:t>
      </w:r>
      <w:r>
        <w:rPr>
          <w:rFonts w:ascii="Times New Roman" w:hAnsi="Times New Roman"/>
          <w:sz w:val="24"/>
          <w:szCs w:val="24"/>
        </w:rPr>
        <w:t>азвитее детей раннего возраста.Москва,2000.</w:t>
      </w:r>
    </w:p>
    <w:p w:rsidR="00C11907" w:rsidRPr="007513A5" w:rsidRDefault="00C11907" w:rsidP="003352B8">
      <w:pPr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Лайзане С. Я.  Физическая культура для малышей. Москва: Просвещение,1987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Ларечина Е.В. «Развивающие занятия для родителей и детей». Психолого-педагогическая программа «Счастливый малыш» дл</w:t>
      </w:r>
      <w:r>
        <w:rPr>
          <w:rFonts w:ascii="Times New Roman" w:hAnsi="Times New Roman"/>
          <w:sz w:val="24"/>
          <w:szCs w:val="24"/>
        </w:rPr>
        <w:t>я детей 2-3 года, 2016</w:t>
      </w:r>
    </w:p>
    <w:p w:rsidR="00C11907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Ларечина Е.В.  Развивающие з</w:t>
      </w:r>
      <w:r>
        <w:rPr>
          <w:rFonts w:ascii="Times New Roman" w:hAnsi="Times New Roman"/>
          <w:sz w:val="24"/>
          <w:szCs w:val="24"/>
        </w:rPr>
        <w:t>анятия для родителей и детей</w:t>
      </w:r>
      <w:r w:rsidRPr="007513A5">
        <w:rPr>
          <w:rFonts w:ascii="Times New Roman" w:hAnsi="Times New Roman"/>
          <w:sz w:val="24"/>
          <w:szCs w:val="24"/>
        </w:rPr>
        <w:t xml:space="preserve">. Психолого педагогическая программа  «» Дитятко» для детей от 1 до 2. СПб: речь: М: Сфера, 2011 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Литвинова М.Ф. Подвижные игры и игровые упражнения для детей третьего года жизни. Москва:ЛИНКА-ПРЕСС, 2005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 xml:space="preserve">Павлова О. В. «Художественное творчество: комплексные занятия. Группа раннего возраста (от 2 до 3 </w:t>
      </w:r>
      <w:r>
        <w:rPr>
          <w:rFonts w:ascii="Times New Roman" w:hAnsi="Times New Roman"/>
          <w:sz w:val="24"/>
          <w:szCs w:val="24"/>
        </w:rPr>
        <w:t>лет)».Учитель, 2015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Пензулаева Л.В.  «Физкультурные занятия для первой младшей группы» М.: МОЗАИКА-СИНТЕЗ, 2014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Смирнова Л.Н. «Развитие речи у детей 2-3 лет». – М.: МОЗАИКА-СИНТЕЗ, 2007.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Сауко Т., Буренина А.«Топ-хлоп,малыши» Программа по музыкально-ритмическому воспитанию детей 2-3 лет с музыкальным сопровождением. Санкт-Петербург, 2000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Смирнова Л. Н. Развитие речи у детей 2—3 лет. Пособие для воспитателей и родителей-М.: Мозаика-Синтез, 2006.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Янушко Е. А. Лепка с детьми раннего возраста (1—3 года). Методическое пособие для воспитателей и родителей. - М.: Мозаика-Си</w:t>
      </w:r>
      <w:r>
        <w:rPr>
          <w:rFonts w:ascii="Times New Roman" w:hAnsi="Times New Roman"/>
          <w:sz w:val="24"/>
          <w:szCs w:val="24"/>
        </w:rPr>
        <w:t>нтез, 2005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Янушко Е.А. Рисование с детьми раннего возраста (1—3 года). Методическое пособие для воспитателей и родителей. - М</w:t>
      </w:r>
      <w:r>
        <w:rPr>
          <w:rFonts w:ascii="Times New Roman" w:hAnsi="Times New Roman"/>
          <w:sz w:val="24"/>
          <w:szCs w:val="24"/>
        </w:rPr>
        <w:t>.: Мозаика-Синтез, 2010</w:t>
      </w: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pStyle w:val="2"/>
        <w:shd w:val="clear" w:color="auto" w:fill="FFFFFF"/>
        <w:tabs>
          <w:tab w:val="num" w:pos="0"/>
          <w:tab w:val="left" w:pos="360"/>
        </w:tabs>
        <w:spacing w:before="0" w:after="0" w:line="240" w:lineRule="atLeast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sectPr w:rsidR="00C11907" w:rsidRPr="007513A5" w:rsidSect="00621124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C2C" w:rsidRDefault="00564C2C">
      <w:r>
        <w:separator/>
      </w:r>
    </w:p>
  </w:endnote>
  <w:endnote w:type="continuationSeparator" w:id="0">
    <w:p w:rsidR="00564C2C" w:rsidRDefault="0056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9B6" w:rsidRDefault="009939B6" w:rsidP="00384E74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9939B6" w:rsidRDefault="009939B6" w:rsidP="00C85315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9B6" w:rsidRDefault="009939B6" w:rsidP="00384E74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503081">
      <w:rPr>
        <w:rStyle w:val="af1"/>
        <w:noProof/>
      </w:rPr>
      <w:t>2</w:t>
    </w:r>
    <w:r>
      <w:rPr>
        <w:rStyle w:val="af1"/>
      </w:rPr>
      <w:fldChar w:fldCharType="end"/>
    </w:r>
  </w:p>
  <w:p w:rsidR="009939B6" w:rsidRDefault="009939B6" w:rsidP="00C8531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C2C" w:rsidRDefault="00564C2C">
      <w:r>
        <w:separator/>
      </w:r>
    </w:p>
  </w:footnote>
  <w:footnote w:type="continuationSeparator" w:id="0">
    <w:p w:rsidR="00564C2C" w:rsidRDefault="00564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60D"/>
    <w:multiLevelType w:val="multilevel"/>
    <w:tmpl w:val="0C4401FC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023D1CFB"/>
    <w:multiLevelType w:val="hybridMultilevel"/>
    <w:tmpl w:val="D234C0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B3DD8"/>
    <w:multiLevelType w:val="hybridMultilevel"/>
    <w:tmpl w:val="875E801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0A1DE6"/>
    <w:multiLevelType w:val="hybridMultilevel"/>
    <w:tmpl w:val="7116B5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671185E"/>
    <w:multiLevelType w:val="hybridMultilevel"/>
    <w:tmpl w:val="FB2E98D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7F7AD7"/>
    <w:multiLevelType w:val="hybridMultilevel"/>
    <w:tmpl w:val="95289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3E351D"/>
    <w:multiLevelType w:val="hybridMultilevel"/>
    <w:tmpl w:val="D03638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E206AC1"/>
    <w:multiLevelType w:val="hybridMultilevel"/>
    <w:tmpl w:val="8B58133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2EE3D35"/>
    <w:multiLevelType w:val="hybridMultilevel"/>
    <w:tmpl w:val="B3DA3A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4D536FB"/>
    <w:multiLevelType w:val="hybridMultilevel"/>
    <w:tmpl w:val="010ECBA8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8178A"/>
    <w:multiLevelType w:val="hybridMultilevel"/>
    <w:tmpl w:val="356A96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176BD"/>
    <w:multiLevelType w:val="hybridMultilevel"/>
    <w:tmpl w:val="1F0C68BA"/>
    <w:lvl w:ilvl="0" w:tplc="45B470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0475479"/>
    <w:multiLevelType w:val="hybridMultilevel"/>
    <w:tmpl w:val="CF86D808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DC1B17"/>
    <w:multiLevelType w:val="hybridMultilevel"/>
    <w:tmpl w:val="135CFC10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F734B"/>
    <w:multiLevelType w:val="hybridMultilevel"/>
    <w:tmpl w:val="200499C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7506D"/>
    <w:multiLevelType w:val="hybridMultilevel"/>
    <w:tmpl w:val="4D4E13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48569F"/>
    <w:multiLevelType w:val="hybridMultilevel"/>
    <w:tmpl w:val="9F7AAF2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5AA6813"/>
    <w:multiLevelType w:val="hybridMultilevel"/>
    <w:tmpl w:val="6A42DDB6"/>
    <w:lvl w:ilvl="0" w:tplc="636457D2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61E620A"/>
    <w:multiLevelType w:val="hybridMultilevel"/>
    <w:tmpl w:val="846CB8C8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542FDE"/>
    <w:multiLevelType w:val="hybridMultilevel"/>
    <w:tmpl w:val="8DA09FEA"/>
    <w:lvl w:ilvl="0" w:tplc="5D0E3F4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4122E16"/>
    <w:multiLevelType w:val="hybridMultilevel"/>
    <w:tmpl w:val="A02C27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574A7E"/>
    <w:multiLevelType w:val="hybridMultilevel"/>
    <w:tmpl w:val="3A0E97F0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5C31E00"/>
    <w:multiLevelType w:val="hybridMultilevel"/>
    <w:tmpl w:val="5BF64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B837FB"/>
    <w:multiLevelType w:val="hybridMultilevel"/>
    <w:tmpl w:val="83DAE9F0"/>
    <w:lvl w:ilvl="0" w:tplc="453454D0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C7D193F"/>
    <w:multiLevelType w:val="multilevel"/>
    <w:tmpl w:val="ACA482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9A4955"/>
    <w:multiLevelType w:val="hybridMultilevel"/>
    <w:tmpl w:val="BB121F54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61363C"/>
    <w:multiLevelType w:val="hybridMultilevel"/>
    <w:tmpl w:val="A232C42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292BF1"/>
    <w:multiLevelType w:val="multilevel"/>
    <w:tmpl w:val="ACA482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511027"/>
    <w:multiLevelType w:val="hybridMultilevel"/>
    <w:tmpl w:val="A5F8A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5BF916D1"/>
    <w:multiLevelType w:val="hybridMultilevel"/>
    <w:tmpl w:val="17D22248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C502E9F"/>
    <w:multiLevelType w:val="hybridMultilevel"/>
    <w:tmpl w:val="91A6338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5D37527B"/>
    <w:multiLevelType w:val="hybridMultilevel"/>
    <w:tmpl w:val="C188F7E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DFD6F87"/>
    <w:multiLevelType w:val="hybridMultilevel"/>
    <w:tmpl w:val="09AEBA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3A10AA"/>
    <w:multiLevelType w:val="hybridMultilevel"/>
    <w:tmpl w:val="0F22CA66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4" w15:restartNumberingAfterBreak="0">
    <w:nsid w:val="600F76BE"/>
    <w:multiLevelType w:val="hybridMultilevel"/>
    <w:tmpl w:val="7446168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0D9327D"/>
    <w:multiLevelType w:val="hybridMultilevel"/>
    <w:tmpl w:val="530C4F8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21638DD"/>
    <w:multiLevelType w:val="multilevel"/>
    <w:tmpl w:val="4A96F438"/>
    <w:lvl w:ilvl="0">
      <w:start w:val="1"/>
      <w:numFmt w:val="decimal"/>
      <w:lvlText w:val="%1."/>
      <w:lvlJc w:val="left"/>
      <w:pPr>
        <w:ind w:left="149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221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57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29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5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7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94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45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74" w:hanging="2160"/>
      </w:pPr>
      <w:rPr>
        <w:rFonts w:cs="Times New Roman" w:hint="default"/>
      </w:rPr>
    </w:lvl>
  </w:abstractNum>
  <w:abstractNum w:abstractNumId="37" w15:restartNumberingAfterBreak="0">
    <w:nsid w:val="63852F15"/>
    <w:multiLevelType w:val="hybridMultilevel"/>
    <w:tmpl w:val="FB56DBB0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5FE0F29"/>
    <w:multiLevelType w:val="hybridMultilevel"/>
    <w:tmpl w:val="ACA48288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671E88"/>
    <w:multiLevelType w:val="hybridMultilevel"/>
    <w:tmpl w:val="A2DECCBE"/>
    <w:lvl w:ilvl="0" w:tplc="28DCF524">
      <w:start w:val="1"/>
      <w:numFmt w:val="decimal"/>
      <w:lvlText w:val="%1)"/>
      <w:lvlJc w:val="left"/>
      <w:pPr>
        <w:ind w:left="66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40" w15:restartNumberingAfterBreak="0">
    <w:nsid w:val="729060F8"/>
    <w:multiLevelType w:val="hybridMultilevel"/>
    <w:tmpl w:val="06C27F32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81929F5"/>
    <w:multiLevelType w:val="hybridMultilevel"/>
    <w:tmpl w:val="8FECE8EC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2" w15:restartNumberingAfterBreak="0">
    <w:nsid w:val="7B670316"/>
    <w:multiLevelType w:val="hybridMultilevel"/>
    <w:tmpl w:val="656C5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550BF3"/>
    <w:multiLevelType w:val="hybridMultilevel"/>
    <w:tmpl w:val="07BE74B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4" w15:restartNumberingAfterBreak="0">
    <w:nsid w:val="7E51428A"/>
    <w:multiLevelType w:val="hybridMultilevel"/>
    <w:tmpl w:val="B8B6D042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6"/>
  </w:num>
  <w:num w:numId="3">
    <w:abstractNumId w:val="8"/>
  </w:num>
  <w:num w:numId="4">
    <w:abstractNumId w:val="11"/>
  </w:num>
  <w:num w:numId="5">
    <w:abstractNumId w:val="1"/>
  </w:num>
  <w:num w:numId="6">
    <w:abstractNumId w:val="42"/>
  </w:num>
  <w:num w:numId="7">
    <w:abstractNumId w:val="2"/>
  </w:num>
  <w:num w:numId="8">
    <w:abstractNumId w:val="35"/>
  </w:num>
  <w:num w:numId="9">
    <w:abstractNumId w:val="20"/>
  </w:num>
  <w:num w:numId="10">
    <w:abstractNumId w:val="4"/>
  </w:num>
  <w:num w:numId="11">
    <w:abstractNumId w:val="15"/>
  </w:num>
  <w:num w:numId="12">
    <w:abstractNumId w:val="26"/>
  </w:num>
  <w:num w:numId="13">
    <w:abstractNumId w:val="10"/>
  </w:num>
  <w:num w:numId="14">
    <w:abstractNumId w:val="22"/>
  </w:num>
  <w:num w:numId="15">
    <w:abstractNumId w:val="32"/>
  </w:num>
  <w:num w:numId="16">
    <w:abstractNumId w:val="43"/>
  </w:num>
  <w:num w:numId="17">
    <w:abstractNumId w:val="34"/>
  </w:num>
  <w:num w:numId="18">
    <w:abstractNumId w:val="41"/>
  </w:num>
  <w:num w:numId="19">
    <w:abstractNumId w:val="33"/>
  </w:num>
  <w:num w:numId="20">
    <w:abstractNumId w:val="13"/>
  </w:num>
  <w:num w:numId="21">
    <w:abstractNumId w:val="9"/>
  </w:num>
  <w:num w:numId="22">
    <w:abstractNumId w:val="18"/>
  </w:num>
  <w:num w:numId="23">
    <w:abstractNumId w:val="0"/>
  </w:num>
  <w:num w:numId="24">
    <w:abstractNumId w:val="23"/>
  </w:num>
  <w:num w:numId="25">
    <w:abstractNumId w:val="25"/>
  </w:num>
  <w:num w:numId="26">
    <w:abstractNumId w:val="17"/>
  </w:num>
  <w:num w:numId="27">
    <w:abstractNumId w:val="39"/>
  </w:num>
  <w:num w:numId="28">
    <w:abstractNumId w:val="29"/>
  </w:num>
  <w:num w:numId="29">
    <w:abstractNumId w:val="40"/>
  </w:num>
  <w:num w:numId="30">
    <w:abstractNumId w:val="19"/>
  </w:num>
  <w:num w:numId="31">
    <w:abstractNumId w:val="12"/>
  </w:num>
  <w:num w:numId="32">
    <w:abstractNumId w:val="21"/>
  </w:num>
  <w:num w:numId="33">
    <w:abstractNumId w:val="31"/>
  </w:num>
  <w:num w:numId="34">
    <w:abstractNumId w:val="3"/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</w:num>
  <w:num w:numId="37">
    <w:abstractNumId w:val="38"/>
  </w:num>
  <w:num w:numId="38">
    <w:abstractNumId w:val="27"/>
  </w:num>
  <w:num w:numId="39">
    <w:abstractNumId w:val="44"/>
  </w:num>
  <w:num w:numId="40">
    <w:abstractNumId w:val="5"/>
  </w:num>
  <w:num w:numId="41">
    <w:abstractNumId w:val="24"/>
  </w:num>
  <w:num w:numId="42">
    <w:abstractNumId w:val="14"/>
  </w:num>
  <w:num w:numId="43">
    <w:abstractNumId w:val="16"/>
  </w:num>
  <w:num w:numId="44">
    <w:abstractNumId w:val="7"/>
  </w:num>
  <w:num w:numId="45">
    <w:abstractNumId w:val="37"/>
  </w:num>
  <w:num w:numId="46">
    <w:abstractNumId w:val="3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0BD6"/>
    <w:rsid w:val="00043A20"/>
    <w:rsid w:val="000514BC"/>
    <w:rsid w:val="00054364"/>
    <w:rsid w:val="00085A22"/>
    <w:rsid w:val="000A40FD"/>
    <w:rsid w:val="000D3B26"/>
    <w:rsid w:val="000D538B"/>
    <w:rsid w:val="000F3A8F"/>
    <w:rsid w:val="001022B7"/>
    <w:rsid w:val="00103806"/>
    <w:rsid w:val="00105F30"/>
    <w:rsid w:val="001076C0"/>
    <w:rsid w:val="001154EB"/>
    <w:rsid w:val="001300FE"/>
    <w:rsid w:val="001419CE"/>
    <w:rsid w:val="001774B6"/>
    <w:rsid w:val="001811AD"/>
    <w:rsid w:val="001B7612"/>
    <w:rsid w:val="001C0A90"/>
    <w:rsid w:val="001D4966"/>
    <w:rsid w:val="001D7313"/>
    <w:rsid w:val="00205652"/>
    <w:rsid w:val="002068C0"/>
    <w:rsid w:val="0021352A"/>
    <w:rsid w:val="00215825"/>
    <w:rsid w:val="002369C6"/>
    <w:rsid w:val="00252612"/>
    <w:rsid w:val="0025315E"/>
    <w:rsid w:val="002644B9"/>
    <w:rsid w:val="00265928"/>
    <w:rsid w:val="00265B96"/>
    <w:rsid w:val="002D271C"/>
    <w:rsid w:val="002D3C95"/>
    <w:rsid w:val="002D4C07"/>
    <w:rsid w:val="00301E71"/>
    <w:rsid w:val="00307B3D"/>
    <w:rsid w:val="003152A9"/>
    <w:rsid w:val="003203F0"/>
    <w:rsid w:val="00333F21"/>
    <w:rsid w:val="003352B8"/>
    <w:rsid w:val="003367A0"/>
    <w:rsid w:val="00354558"/>
    <w:rsid w:val="00384E74"/>
    <w:rsid w:val="00387977"/>
    <w:rsid w:val="003A26FF"/>
    <w:rsid w:val="003A5063"/>
    <w:rsid w:val="003D7C6A"/>
    <w:rsid w:val="00440096"/>
    <w:rsid w:val="004632C7"/>
    <w:rsid w:val="00466080"/>
    <w:rsid w:val="004905A6"/>
    <w:rsid w:val="004B5EFE"/>
    <w:rsid w:val="004E09C7"/>
    <w:rsid w:val="004E4D56"/>
    <w:rsid w:val="00503081"/>
    <w:rsid w:val="0053700C"/>
    <w:rsid w:val="00540AFB"/>
    <w:rsid w:val="00543CD4"/>
    <w:rsid w:val="00547BFE"/>
    <w:rsid w:val="0055042A"/>
    <w:rsid w:val="00564C2C"/>
    <w:rsid w:val="00570995"/>
    <w:rsid w:val="00573C16"/>
    <w:rsid w:val="005C52BD"/>
    <w:rsid w:val="005C67F7"/>
    <w:rsid w:val="005F705F"/>
    <w:rsid w:val="006130A4"/>
    <w:rsid w:val="00621124"/>
    <w:rsid w:val="00627EE6"/>
    <w:rsid w:val="00630E73"/>
    <w:rsid w:val="00640B16"/>
    <w:rsid w:val="00646D44"/>
    <w:rsid w:val="00656ECC"/>
    <w:rsid w:val="0067768A"/>
    <w:rsid w:val="006E715A"/>
    <w:rsid w:val="00706A70"/>
    <w:rsid w:val="0072334B"/>
    <w:rsid w:val="00724EB7"/>
    <w:rsid w:val="007513A5"/>
    <w:rsid w:val="00751D3F"/>
    <w:rsid w:val="007562E7"/>
    <w:rsid w:val="007667B8"/>
    <w:rsid w:val="007B75E7"/>
    <w:rsid w:val="007C761B"/>
    <w:rsid w:val="007F5377"/>
    <w:rsid w:val="00802774"/>
    <w:rsid w:val="0080288A"/>
    <w:rsid w:val="00813E92"/>
    <w:rsid w:val="00824156"/>
    <w:rsid w:val="008438A3"/>
    <w:rsid w:val="00844F61"/>
    <w:rsid w:val="00855664"/>
    <w:rsid w:val="00877CB5"/>
    <w:rsid w:val="00880326"/>
    <w:rsid w:val="00882B46"/>
    <w:rsid w:val="00887012"/>
    <w:rsid w:val="008A7B2C"/>
    <w:rsid w:val="008B284C"/>
    <w:rsid w:val="008B7483"/>
    <w:rsid w:val="008C6257"/>
    <w:rsid w:val="008E3053"/>
    <w:rsid w:val="008E433D"/>
    <w:rsid w:val="008F545A"/>
    <w:rsid w:val="0094698C"/>
    <w:rsid w:val="0098215B"/>
    <w:rsid w:val="0098406D"/>
    <w:rsid w:val="00991487"/>
    <w:rsid w:val="009939B6"/>
    <w:rsid w:val="00996EF3"/>
    <w:rsid w:val="009A72C3"/>
    <w:rsid w:val="009B384E"/>
    <w:rsid w:val="009B6040"/>
    <w:rsid w:val="009C7EEB"/>
    <w:rsid w:val="009D0C0A"/>
    <w:rsid w:val="00A00F69"/>
    <w:rsid w:val="00A0382C"/>
    <w:rsid w:val="00A16EF6"/>
    <w:rsid w:val="00A409CC"/>
    <w:rsid w:val="00A52094"/>
    <w:rsid w:val="00A81B64"/>
    <w:rsid w:val="00A924A3"/>
    <w:rsid w:val="00A94EDF"/>
    <w:rsid w:val="00A9591B"/>
    <w:rsid w:val="00AA0B5C"/>
    <w:rsid w:val="00AB1F54"/>
    <w:rsid w:val="00AB2569"/>
    <w:rsid w:val="00AD632B"/>
    <w:rsid w:val="00AE27D3"/>
    <w:rsid w:val="00B14A99"/>
    <w:rsid w:val="00B436EE"/>
    <w:rsid w:val="00B50A7F"/>
    <w:rsid w:val="00B725D2"/>
    <w:rsid w:val="00B95392"/>
    <w:rsid w:val="00BA4142"/>
    <w:rsid w:val="00BB09FA"/>
    <w:rsid w:val="00BB1FF8"/>
    <w:rsid w:val="00BB7E0F"/>
    <w:rsid w:val="00BC45C8"/>
    <w:rsid w:val="00BD38D5"/>
    <w:rsid w:val="00BD4592"/>
    <w:rsid w:val="00BF2C2E"/>
    <w:rsid w:val="00C06990"/>
    <w:rsid w:val="00C06D18"/>
    <w:rsid w:val="00C11907"/>
    <w:rsid w:val="00C37E24"/>
    <w:rsid w:val="00C42AEA"/>
    <w:rsid w:val="00C46896"/>
    <w:rsid w:val="00C61E3E"/>
    <w:rsid w:val="00C72401"/>
    <w:rsid w:val="00C85315"/>
    <w:rsid w:val="00CA1FDC"/>
    <w:rsid w:val="00CC27D3"/>
    <w:rsid w:val="00D12CE9"/>
    <w:rsid w:val="00D438F7"/>
    <w:rsid w:val="00D51AE8"/>
    <w:rsid w:val="00D542AD"/>
    <w:rsid w:val="00D611E4"/>
    <w:rsid w:val="00D71283"/>
    <w:rsid w:val="00D7255C"/>
    <w:rsid w:val="00D850F9"/>
    <w:rsid w:val="00DC69C9"/>
    <w:rsid w:val="00DE2379"/>
    <w:rsid w:val="00E15BA5"/>
    <w:rsid w:val="00E60824"/>
    <w:rsid w:val="00E82B31"/>
    <w:rsid w:val="00E92645"/>
    <w:rsid w:val="00EA58ED"/>
    <w:rsid w:val="00EB0190"/>
    <w:rsid w:val="00F11909"/>
    <w:rsid w:val="00F24A91"/>
    <w:rsid w:val="00F679C9"/>
    <w:rsid w:val="00FB2FA6"/>
    <w:rsid w:val="00FD097F"/>
    <w:rsid w:val="00FD19D2"/>
    <w:rsid w:val="00FE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37047272"/>
  <w15:docId w15:val="{230C655E-A104-4484-A1E0-A8C65AFD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E24"/>
    <w:pPr>
      <w:spacing w:after="200" w:line="276" w:lineRule="auto"/>
    </w:pPr>
    <w:rPr>
      <w:rFonts w:eastAsia="Times New Roman"/>
      <w:sz w:val="22"/>
      <w:szCs w:val="22"/>
      <w:lang w:val="ru-RU"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A94ED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3D7C6A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0F3A8F"/>
    <w:rPr>
      <w:rFonts w:ascii="Cambria" w:hAnsi="Cambria" w:cs="Times New Roman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3D7C6A"/>
    <w:rPr>
      <w:rFonts w:ascii="Arial" w:hAnsi="Arial" w:cs="Times New Roman"/>
      <w:b/>
      <w:sz w:val="26"/>
      <w:lang w:eastAsia="ru-RU"/>
    </w:rPr>
  </w:style>
  <w:style w:type="paragraph" w:styleId="a3">
    <w:name w:val="List Paragraph"/>
    <w:basedOn w:val="a"/>
    <w:uiPriority w:val="99"/>
    <w:qFormat/>
    <w:rsid w:val="00C37E24"/>
    <w:pPr>
      <w:ind w:left="720"/>
      <w:contextualSpacing/>
    </w:pPr>
  </w:style>
  <w:style w:type="paragraph" w:styleId="a4">
    <w:name w:val="Normal (Web)"/>
    <w:basedOn w:val="a"/>
    <w:uiPriority w:val="99"/>
    <w:rsid w:val="00C37E24"/>
    <w:pPr>
      <w:spacing w:before="225" w:after="225" w:line="240" w:lineRule="auto"/>
      <w:jc w:val="both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99"/>
    <w:rsid w:val="003D7C6A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24">
    <w:name w:val="Style24"/>
    <w:basedOn w:val="a"/>
    <w:uiPriority w:val="99"/>
    <w:rsid w:val="003D7C6A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hAnsi="Tahoma" w:cs="Tahoma"/>
      <w:sz w:val="24"/>
      <w:szCs w:val="24"/>
    </w:rPr>
  </w:style>
  <w:style w:type="character" w:customStyle="1" w:styleId="FontStyle207">
    <w:name w:val="Font Style207"/>
    <w:uiPriority w:val="99"/>
    <w:rsid w:val="003D7C6A"/>
    <w:rPr>
      <w:rFonts w:ascii="Century Schoolbook" w:hAnsi="Century Schoolbook"/>
      <w:sz w:val="18"/>
    </w:rPr>
  </w:style>
  <w:style w:type="character" w:customStyle="1" w:styleId="FontStyle19">
    <w:name w:val="Font Style19"/>
    <w:uiPriority w:val="99"/>
    <w:rsid w:val="003D7C6A"/>
    <w:rPr>
      <w:rFonts w:ascii="Times New Roman" w:hAnsi="Times New Roman"/>
      <w:color w:val="000000"/>
      <w:sz w:val="18"/>
    </w:rPr>
  </w:style>
  <w:style w:type="paragraph" w:customStyle="1" w:styleId="Style5">
    <w:name w:val="Style5"/>
    <w:basedOn w:val="a"/>
    <w:uiPriority w:val="99"/>
    <w:rsid w:val="003D7C6A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hAnsi="Tahoma" w:cs="Tahoma"/>
      <w:sz w:val="24"/>
      <w:szCs w:val="24"/>
    </w:rPr>
  </w:style>
  <w:style w:type="character" w:customStyle="1" w:styleId="FontStyle202">
    <w:name w:val="Font Style202"/>
    <w:uiPriority w:val="99"/>
    <w:rsid w:val="003D7C6A"/>
    <w:rPr>
      <w:rFonts w:ascii="Century Schoolbook" w:hAnsi="Century Schoolbook"/>
      <w:b/>
      <w:sz w:val="20"/>
    </w:rPr>
  </w:style>
  <w:style w:type="character" w:customStyle="1" w:styleId="FontStyle254">
    <w:name w:val="Font Style254"/>
    <w:uiPriority w:val="99"/>
    <w:rsid w:val="003D7C6A"/>
    <w:rPr>
      <w:rFonts w:ascii="MS Reference Sans Serif" w:hAnsi="MS Reference Sans Serif"/>
      <w:b/>
      <w:sz w:val="20"/>
    </w:rPr>
  </w:style>
  <w:style w:type="character" w:customStyle="1" w:styleId="FontStyle247">
    <w:name w:val="Font Style247"/>
    <w:uiPriority w:val="99"/>
    <w:rsid w:val="003D7C6A"/>
    <w:rPr>
      <w:rFonts w:ascii="Century Schoolbook" w:hAnsi="Century Schoolbook"/>
      <w:spacing w:val="-10"/>
      <w:sz w:val="20"/>
    </w:rPr>
  </w:style>
  <w:style w:type="character" w:customStyle="1" w:styleId="FontStyle248">
    <w:name w:val="Font Style248"/>
    <w:uiPriority w:val="99"/>
    <w:rsid w:val="003D7C6A"/>
    <w:rPr>
      <w:rFonts w:ascii="Century Schoolbook" w:hAnsi="Century Schoolbook"/>
      <w:spacing w:val="-20"/>
      <w:sz w:val="20"/>
    </w:rPr>
  </w:style>
  <w:style w:type="character" w:customStyle="1" w:styleId="FontStyle249">
    <w:name w:val="Font Style249"/>
    <w:uiPriority w:val="99"/>
    <w:rsid w:val="003D7C6A"/>
    <w:rPr>
      <w:rFonts w:ascii="MS Reference Sans Serif" w:hAnsi="MS Reference Sans Serif"/>
      <w:i/>
      <w:sz w:val="18"/>
    </w:rPr>
  </w:style>
  <w:style w:type="paragraph" w:styleId="a6">
    <w:name w:val="header"/>
    <w:basedOn w:val="a"/>
    <w:link w:val="a7"/>
    <w:uiPriority w:val="99"/>
    <w:semiHidden/>
    <w:rsid w:val="003D7C6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link w:val="a6"/>
    <w:uiPriority w:val="99"/>
    <w:semiHidden/>
    <w:locked/>
    <w:rsid w:val="003D7C6A"/>
    <w:rPr>
      <w:rFonts w:eastAsia="Times New Roman" w:cs="Times New Roman"/>
      <w:lang w:eastAsia="ru-RU"/>
    </w:rPr>
  </w:style>
  <w:style w:type="paragraph" w:styleId="a8">
    <w:name w:val="footer"/>
    <w:basedOn w:val="a"/>
    <w:link w:val="a9"/>
    <w:uiPriority w:val="99"/>
    <w:rsid w:val="003D7C6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link w:val="a8"/>
    <w:uiPriority w:val="99"/>
    <w:locked/>
    <w:rsid w:val="003D7C6A"/>
    <w:rPr>
      <w:rFonts w:eastAsia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rsid w:val="003D7C6A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3D7C6A"/>
    <w:rPr>
      <w:rFonts w:ascii="Tahoma" w:hAnsi="Tahoma" w:cs="Times New Roman"/>
      <w:sz w:val="16"/>
      <w:lang w:eastAsia="ru-RU"/>
    </w:rPr>
  </w:style>
  <w:style w:type="paragraph" w:styleId="ac">
    <w:name w:val="footnote text"/>
    <w:basedOn w:val="a"/>
    <w:link w:val="ad"/>
    <w:uiPriority w:val="99"/>
    <w:semiHidden/>
    <w:rsid w:val="003D7C6A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ad">
    <w:name w:val="Текст сноски Знак"/>
    <w:link w:val="ac"/>
    <w:uiPriority w:val="99"/>
    <w:semiHidden/>
    <w:locked/>
    <w:rsid w:val="003D7C6A"/>
    <w:rPr>
      <w:rFonts w:ascii="Times New Roman" w:hAnsi="Times New Roman" w:cs="Times New Roman"/>
      <w:sz w:val="20"/>
      <w:lang w:eastAsia="ru-RU"/>
    </w:rPr>
  </w:style>
  <w:style w:type="paragraph" w:customStyle="1" w:styleId="Style11">
    <w:name w:val="Style11"/>
    <w:basedOn w:val="a"/>
    <w:uiPriority w:val="99"/>
    <w:rsid w:val="003D7C6A"/>
    <w:pPr>
      <w:widowControl w:val="0"/>
      <w:suppressAutoHyphens/>
      <w:autoSpaceDE w:val="0"/>
      <w:spacing w:after="0" w:line="259" w:lineRule="exact"/>
      <w:ind w:firstLine="384"/>
    </w:pPr>
    <w:rPr>
      <w:rFonts w:ascii="Tahoma" w:hAnsi="Tahoma" w:cs="Tahoma"/>
      <w:kern w:val="1"/>
      <w:sz w:val="24"/>
      <w:szCs w:val="24"/>
      <w:lang w:eastAsia="en-US"/>
    </w:rPr>
  </w:style>
  <w:style w:type="character" w:customStyle="1" w:styleId="FontStyle217">
    <w:name w:val="Font Style217"/>
    <w:uiPriority w:val="99"/>
    <w:rsid w:val="003D7C6A"/>
    <w:rPr>
      <w:rFonts w:ascii="Microsoft Sans Serif" w:hAnsi="Microsoft Sans Serif"/>
      <w:sz w:val="14"/>
    </w:rPr>
  </w:style>
  <w:style w:type="paragraph" w:customStyle="1" w:styleId="Style72">
    <w:name w:val="Style72"/>
    <w:basedOn w:val="a"/>
    <w:uiPriority w:val="99"/>
    <w:rsid w:val="003D7C6A"/>
    <w:pPr>
      <w:widowControl w:val="0"/>
      <w:autoSpaceDE w:val="0"/>
      <w:autoSpaceDN w:val="0"/>
      <w:adjustRightInd w:val="0"/>
      <w:spacing w:after="0" w:line="202" w:lineRule="exact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a"/>
    <w:uiPriority w:val="99"/>
    <w:rsid w:val="003D7C6A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styleId="ae">
    <w:name w:val="No Spacing"/>
    <w:uiPriority w:val="99"/>
    <w:qFormat/>
    <w:rsid w:val="003D7C6A"/>
    <w:rPr>
      <w:rFonts w:eastAsia="Times New Roman" w:cs="Calibri"/>
      <w:sz w:val="22"/>
      <w:szCs w:val="22"/>
      <w:lang w:val="ru-RU"/>
    </w:rPr>
  </w:style>
  <w:style w:type="character" w:customStyle="1" w:styleId="apple-converted-space">
    <w:name w:val="apple-converted-space"/>
    <w:uiPriority w:val="99"/>
    <w:rsid w:val="003D7C6A"/>
  </w:style>
  <w:style w:type="paragraph" w:customStyle="1" w:styleId="Default">
    <w:name w:val="Default"/>
    <w:uiPriority w:val="99"/>
    <w:rsid w:val="003D7C6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character" w:customStyle="1" w:styleId="Bold">
    <w:name w:val="_Bold"/>
    <w:uiPriority w:val="99"/>
    <w:rsid w:val="003D7C6A"/>
    <w:rPr>
      <w:rFonts w:ascii="BalticaC" w:hAnsi="BalticaC"/>
      <w:b/>
      <w:color w:val="000000"/>
      <w:w w:val="100"/>
    </w:rPr>
  </w:style>
  <w:style w:type="paragraph" w:customStyle="1" w:styleId="c4">
    <w:name w:val="c4"/>
    <w:basedOn w:val="a"/>
    <w:uiPriority w:val="99"/>
    <w:rsid w:val="003D7C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uiPriority w:val="99"/>
    <w:rsid w:val="003D7C6A"/>
  </w:style>
  <w:style w:type="character" w:customStyle="1" w:styleId="c8">
    <w:name w:val="c8"/>
    <w:uiPriority w:val="99"/>
    <w:rsid w:val="003D7C6A"/>
  </w:style>
  <w:style w:type="paragraph" w:styleId="af">
    <w:name w:val="Title"/>
    <w:aliases w:val="Знак"/>
    <w:basedOn w:val="a"/>
    <w:link w:val="af0"/>
    <w:uiPriority w:val="99"/>
    <w:qFormat/>
    <w:rsid w:val="003D7C6A"/>
    <w:pPr>
      <w:spacing w:after="0" w:line="240" w:lineRule="auto"/>
      <w:jc w:val="center"/>
    </w:pPr>
    <w:rPr>
      <w:rFonts w:ascii="Times New Roman" w:eastAsia="Calibri" w:hAnsi="Times New Roman"/>
      <w:b/>
      <w:sz w:val="20"/>
      <w:szCs w:val="20"/>
    </w:rPr>
  </w:style>
  <w:style w:type="character" w:customStyle="1" w:styleId="af0">
    <w:name w:val="Заголовок Знак"/>
    <w:aliases w:val="Знак Знак"/>
    <w:link w:val="af"/>
    <w:uiPriority w:val="99"/>
    <w:locked/>
    <w:rsid w:val="003D7C6A"/>
    <w:rPr>
      <w:rFonts w:ascii="Times New Roman" w:hAnsi="Times New Roman" w:cs="Times New Roman"/>
      <w:b/>
      <w:sz w:val="20"/>
      <w:lang w:eastAsia="ru-RU"/>
    </w:rPr>
  </w:style>
  <w:style w:type="character" w:customStyle="1" w:styleId="FontStyle253">
    <w:name w:val="Font Style253"/>
    <w:uiPriority w:val="99"/>
    <w:rsid w:val="00054364"/>
    <w:rPr>
      <w:rFonts w:ascii="Microsoft Sans Serif" w:hAnsi="Microsoft Sans Serif"/>
      <w:sz w:val="18"/>
    </w:rPr>
  </w:style>
  <w:style w:type="paragraph" w:customStyle="1" w:styleId="1">
    <w:name w:val="Абзац списка1"/>
    <w:basedOn w:val="a"/>
    <w:uiPriority w:val="99"/>
    <w:rsid w:val="003A26FF"/>
    <w:pPr>
      <w:suppressAutoHyphens/>
      <w:spacing w:after="0" w:line="240" w:lineRule="auto"/>
      <w:ind w:left="708"/>
    </w:pPr>
    <w:rPr>
      <w:rFonts w:ascii="Times New Roman" w:eastAsia="Calibri" w:hAnsi="Times New Roman"/>
      <w:sz w:val="24"/>
      <w:szCs w:val="24"/>
      <w:lang w:eastAsia="ar-SA"/>
    </w:rPr>
  </w:style>
  <w:style w:type="character" w:styleId="af1">
    <w:name w:val="page number"/>
    <w:uiPriority w:val="99"/>
    <w:rsid w:val="00C853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14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18</Pages>
  <Words>5237</Words>
  <Characters>29854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2022-12-05T06:28:00Z</cp:lastPrinted>
  <dcterms:created xsi:type="dcterms:W3CDTF">2018-03-20T19:25:00Z</dcterms:created>
  <dcterms:modified xsi:type="dcterms:W3CDTF">2022-12-05T06:37:00Z</dcterms:modified>
</cp:coreProperties>
</file>